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651"/>
        <w:tblW w:w="9751" w:type="dxa"/>
        <w:tblLook w:val="04A0" w:firstRow="1" w:lastRow="0" w:firstColumn="1" w:lastColumn="0" w:noHBand="0" w:noVBand="1"/>
      </w:tblPr>
      <w:tblGrid>
        <w:gridCol w:w="1535"/>
        <w:gridCol w:w="23380"/>
      </w:tblGrid>
      <w:tr w:rsidRPr="00764195" w:rsidR="009862B9" w:rsidTr="00B92AFB" w14:paraId="78145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hideMark/>
          </w:tcPr>
          <w:p w:rsidRPr="00764195" w:rsidR="009862B9" w:rsidP="00B92AFB" w:rsidRDefault="009862B9" w14:paraId="0574C58E" w14:textId="77777777">
            <w:pPr>
              <w:spacing w:line="253" w:lineRule="atLeast"/>
              <w:rPr>
                <w:rFonts w:ascii="Calibri" w:hAnsi="Calibri" w:eastAsia="Times New Roman" w:cs="Calibri"/>
                <w:color w:val="201F1E"/>
                <w:lang w:eastAsia="ru-RU"/>
              </w:rPr>
            </w:pPr>
            <w:proofErr w:type="spellStart"/>
            <w:r w:rsidRPr="00764195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eastAsia="ru-RU"/>
              </w:rPr>
              <w:t>Назва</w:t>
            </w:r>
            <w:proofErr w:type="spellEnd"/>
            <w:r w:rsidRPr="00764195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eastAsia="ru-RU"/>
              </w:rPr>
              <w:t xml:space="preserve"> курсу</w:t>
            </w:r>
          </w:p>
        </w:tc>
        <w:tc>
          <w:tcPr>
            <w:tcW w:w="6346" w:type="dxa"/>
            <w:hideMark/>
          </w:tcPr>
          <w:p w:rsidRPr="009862B9" w:rsidR="009862B9" w:rsidP="00B92AFB" w:rsidRDefault="009862B9" w14:paraId="6BCB7A00" w14:textId="59D4670F">
            <w:pPr>
              <w:spacing w:line="25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eastAsia="ru-RU"/>
              </w:rPr>
            </w:pPr>
            <w:r w:rsidRPr="009862B9">
              <w:rPr>
                <w:rFonts w:ascii="Calibri" w:hAnsi="Calibri" w:eastAsia="Times New Roman" w:cs="Calibri"/>
                <w:color w:val="201F1E"/>
                <w:lang w:val="uk-UA" w:eastAsia="ru-RU"/>
              </w:rPr>
              <w:t>Телевізійна журналістика</w:t>
            </w:r>
          </w:p>
        </w:tc>
      </w:tr>
      <w:tr w:rsidRPr="00764195" w:rsidR="009862B9" w:rsidTr="00B92AFB" w14:paraId="41BAA1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hideMark/>
          </w:tcPr>
          <w:p w:rsidRPr="00764195" w:rsidR="009862B9" w:rsidP="00B92AFB" w:rsidRDefault="009862B9" w14:paraId="3EB3A5DD" w14:textId="77777777">
            <w:pPr>
              <w:spacing w:line="253" w:lineRule="atLeast"/>
              <w:rPr>
                <w:rFonts w:ascii="Calibri" w:hAnsi="Calibri" w:eastAsia="Times New Roman" w:cs="Calibri"/>
                <w:color w:val="201F1E"/>
                <w:lang w:eastAsia="ru-RU"/>
              </w:rPr>
            </w:pPr>
            <w:proofErr w:type="spellStart"/>
            <w:r w:rsidRPr="00764195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eastAsia="ru-RU"/>
              </w:rPr>
              <w:t>Викладач</w:t>
            </w:r>
            <w:proofErr w:type="spellEnd"/>
            <w:r w:rsidRPr="00764195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eastAsia="ru-RU"/>
              </w:rPr>
              <w:t xml:space="preserve"> </w:t>
            </w:r>
          </w:p>
        </w:tc>
        <w:tc>
          <w:tcPr>
            <w:tcW w:w="6346" w:type="dxa"/>
            <w:hideMark/>
          </w:tcPr>
          <w:p w:rsidRPr="00764195" w:rsidR="009862B9" w:rsidP="00B92AFB" w:rsidRDefault="009862B9" w14:paraId="0CEED6FF" w14:textId="77777777">
            <w:pPr>
              <w:spacing w:line="25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eastAsia="ru-RU"/>
              </w:rPr>
            </w:pPr>
            <w:r>
              <w:rPr>
                <w:rFonts w:ascii="Calibri" w:hAnsi="Calibri" w:eastAsia="Times New Roman" w:cs="Calibri"/>
                <w:color w:val="201F1E"/>
                <w:lang w:eastAsia="ru-RU"/>
              </w:rPr>
              <w:t xml:space="preserve">доц.  </w:t>
            </w:r>
            <w:proofErr w:type="spellStart"/>
            <w:r>
              <w:rPr>
                <w:rFonts w:ascii="Calibri" w:hAnsi="Calibri" w:eastAsia="Times New Roman" w:cs="Calibri"/>
                <w:color w:val="201F1E"/>
                <w:lang w:eastAsia="ru-RU"/>
              </w:rPr>
              <w:t>Олександр</w:t>
            </w:r>
            <w:proofErr w:type="spellEnd"/>
            <w:r>
              <w:rPr>
                <w:rFonts w:ascii="Calibri" w:hAnsi="Calibri" w:eastAsia="Times New Roman" w:cs="Calibri"/>
                <w:color w:val="201F1E"/>
                <w:lang w:eastAsia="ru-RU"/>
              </w:rPr>
              <w:t xml:space="preserve"> Трухачов</w:t>
            </w:r>
          </w:p>
        </w:tc>
      </w:tr>
      <w:tr w:rsidRPr="00764195" w:rsidR="009862B9" w:rsidTr="00B92AFB" w14:paraId="3F20EA87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hideMark/>
          </w:tcPr>
          <w:p w:rsidRPr="00764195" w:rsidR="009862B9" w:rsidP="00B92AFB" w:rsidRDefault="009862B9" w14:paraId="2FD61D76" w14:textId="77777777">
            <w:pPr>
              <w:spacing w:line="253" w:lineRule="atLeast"/>
              <w:rPr>
                <w:rFonts w:ascii="Calibri" w:hAnsi="Calibri" w:eastAsia="Times New Roman" w:cs="Calibri"/>
                <w:color w:val="201F1E"/>
                <w:lang w:eastAsia="ru-RU"/>
              </w:rPr>
            </w:pPr>
            <w:r w:rsidRPr="00764195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eastAsia="ru-RU"/>
              </w:rPr>
              <w:t xml:space="preserve">Профайл </w:t>
            </w:r>
            <w:proofErr w:type="spellStart"/>
            <w:r w:rsidRPr="00764195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eastAsia="ru-RU"/>
              </w:rPr>
              <w:t>викладача</w:t>
            </w:r>
            <w:proofErr w:type="spellEnd"/>
            <w:r w:rsidRPr="00764195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eastAsia="ru-RU"/>
              </w:rPr>
              <w:t xml:space="preserve"> </w:t>
            </w:r>
          </w:p>
        </w:tc>
        <w:tc>
          <w:tcPr>
            <w:tcW w:w="6346" w:type="dxa"/>
            <w:hideMark/>
          </w:tcPr>
          <w:p w:rsidRPr="00764195" w:rsidR="009862B9" w:rsidP="00B92AFB" w:rsidRDefault="009862B9" w14:paraId="4434F828" w14:textId="77777777">
            <w:pPr>
              <w:spacing w:line="25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eastAsia="ru-RU"/>
              </w:rPr>
            </w:pPr>
            <w:r w:rsidRPr="003D4353">
              <w:rPr>
                <w:rFonts w:ascii="Calibri" w:hAnsi="Calibri" w:eastAsia="Times New Roman" w:cs="Calibri"/>
                <w:color w:val="201F1E"/>
                <w:lang w:eastAsia="ru-RU"/>
              </w:rPr>
              <w:t>https://www.krok.edu.ua/ua/pro-krok/spivrobitniki/trukhachov-oleksandr-ivanovich</w:t>
            </w:r>
          </w:p>
        </w:tc>
      </w:tr>
      <w:tr w:rsidRPr="00764195" w:rsidR="009862B9" w:rsidTr="00B92AFB" w14:paraId="5EA8B5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hideMark/>
          </w:tcPr>
          <w:p w:rsidRPr="00021B79" w:rsidR="009862B9" w:rsidP="00B92AFB" w:rsidRDefault="009862B9" w14:paraId="6CD20845" w14:textId="77777777">
            <w:pPr>
              <w:spacing w:line="253" w:lineRule="atLeast"/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Контактний телефон</w:t>
            </w:r>
          </w:p>
        </w:tc>
        <w:tc>
          <w:tcPr>
            <w:tcW w:w="6346" w:type="dxa"/>
            <w:hideMark/>
          </w:tcPr>
          <w:p w:rsidRPr="00021B79" w:rsidR="009862B9" w:rsidP="00B92AFB" w:rsidRDefault="009862B9" w14:paraId="509426FE" w14:textId="77777777">
            <w:pPr>
              <w:spacing w:line="25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color w:val="201F1E"/>
                <w:lang w:val="uk-UA" w:eastAsia="ru-RU"/>
              </w:rPr>
              <w:t xml:space="preserve">(+38 044) 455-56-90 </w:t>
            </w:r>
          </w:p>
        </w:tc>
      </w:tr>
      <w:tr w:rsidRPr="00764195" w:rsidR="009862B9" w:rsidTr="00B92AFB" w14:paraId="31AC75AE" w14:textId="77777777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hideMark/>
          </w:tcPr>
          <w:p w:rsidRPr="00021B79" w:rsidR="009862B9" w:rsidP="00B92AFB" w:rsidRDefault="009862B9" w14:paraId="09500659" w14:textId="77777777">
            <w:pPr>
              <w:spacing w:line="253" w:lineRule="atLeast"/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E-mail</w:t>
            </w:r>
          </w:p>
        </w:tc>
        <w:tc>
          <w:tcPr>
            <w:tcW w:w="6346" w:type="dxa"/>
            <w:hideMark/>
          </w:tcPr>
          <w:p w:rsidRPr="00021B79" w:rsidR="009862B9" w:rsidP="00B92AFB" w:rsidRDefault="009862B9" w14:paraId="5E104824" w14:textId="77777777">
            <w:pPr>
              <w:spacing w:line="25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AlexanderT@krok.edu.ua</w:t>
            </w:r>
          </w:p>
        </w:tc>
      </w:tr>
      <w:tr w:rsidRPr="00764195" w:rsidR="009862B9" w:rsidTr="00B92AFB" w14:paraId="7C6743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hideMark/>
          </w:tcPr>
          <w:p w:rsidRPr="00021B79" w:rsidR="009862B9" w:rsidP="00B92AFB" w:rsidRDefault="009862B9" w14:paraId="402B5D91" w14:textId="77777777">
            <w:pPr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Консультації</w:t>
            </w:r>
          </w:p>
        </w:tc>
        <w:tc>
          <w:tcPr>
            <w:tcW w:w="6346" w:type="dxa"/>
            <w:hideMark/>
          </w:tcPr>
          <w:p w:rsidRPr="00021B79" w:rsidR="009862B9" w:rsidP="00B92AFB" w:rsidRDefault="009862B9" w14:paraId="5AB156D8" w14:textId="77777777">
            <w:pPr>
              <w:spacing w:line="25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Обговорення проблемних питань з дисципліни</w:t>
            </w:r>
            <w:r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.</w:t>
            </w:r>
          </w:p>
          <w:p w:rsidRPr="00021B79" w:rsidR="009862B9" w:rsidP="00B92AFB" w:rsidRDefault="009862B9" w14:paraId="605D8E22" w14:textId="77777777">
            <w:pPr>
              <w:spacing w:line="25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i/>
                <w:iCs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Очні консультації</w:t>
            </w: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 xml:space="preserve">: </w:t>
            </w:r>
          </w:p>
          <w:p w:rsidRPr="00021B79" w:rsidR="009862B9" w:rsidP="00B92AFB" w:rsidRDefault="009862B9" w14:paraId="00229D40" w14:textId="77777777">
            <w:pPr>
              <w:spacing w:line="25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 xml:space="preserve">середа (по світлому тижню), з 12.00–13.30,  к. 210 </w:t>
            </w:r>
          </w:p>
          <w:p w:rsidRPr="00021B79" w:rsidR="009862B9" w:rsidP="00B92AFB" w:rsidRDefault="009862B9" w14:paraId="4AF74D22" w14:textId="77777777">
            <w:pPr>
              <w:spacing w:line="25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</w:pPr>
            <w:r w:rsidRPr="00021B79">
              <w:rPr>
                <w:rFonts w:ascii="Calibri" w:hAnsi="Calibri" w:eastAsia="Times New Roman" w:cs="Calibri"/>
                <w:i/>
                <w:iCs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Он лайн- консультації:</w:t>
            </w:r>
            <w:r w:rsidRPr="00021B79">
              <w:rPr>
                <w:rFonts w:ascii="Calibri" w:hAnsi="Calibri" w:eastAsia="Times New Roman" w:cs="Calibri"/>
                <w:color w:val="201F1E"/>
                <w:sz w:val="24"/>
                <w:szCs w:val="24"/>
                <w:bdr w:val="none" w:color="auto" w:sz="0" w:space="0" w:frame="1"/>
                <w:lang w:val="uk-UA" w:eastAsia="ru-RU"/>
              </w:rPr>
              <w:t> https://teams.microsoft.com/_#/school/conversations/%D0%97%D0%B0%D0%B3%D0%B0%D0%BB%D1%8C%D0%BD%D0%B5?threadId=19:8tjynVbo3VDM1tswupjG_SKri3NLeBkIdg_Vpy3uVYs1@thread.tacv2&amp;ctx=channel</w:t>
            </w:r>
          </w:p>
          <w:p w:rsidRPr="00021B79" w:rsidR="009862B9" w:rsidP="00B92AFB" w:rsidRDefault="009862B9" w14:paraId="0C56E3A1" w14:textId="77777777">
            <w:pPr>
              <w:spacing w:line="25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201F1E"/>
                <w:lang w:val="uk-UA" w:eastAsia="ru-RU"/>
              </w:rPr>
            </w:pPr>
          </w:p>
        </w:tc>
      </w:tr>
    </w:tbl>
    <w:p w:rsidRPr="00764195" w:rsidR="009862B9" w:rsidP="009862B9" w:rsidRDefault="009862B9" w14:paraId="20A58390" w14:textId="77777777">
      <w:pPr>
        <w:rPr>
          <w:rFonts w:ascii="Calibri" w:hAnsi="Calibri" w:eastAsia="Calibri" w:cs="Times New Roman"/>
          <w:lang w:val="ru-RU"/>
        </w:rPr>
      </w:pPr>
    </w:p>
    <w:p w:rsidRPr="00764195" w:rsidR="009862B9" w:rsidP="009862B9" w:rsidRDefault="009862B9" w14:paraId="08B4E217" w14:textId="77777777">
      <w:pPr>
        <w:rPr>
          <w:rFonts w:ascii="Calibri" w:hAnsi="Calibri" w:eastAsia="Calibri" w:cs="Times New Roman"/>
          <w:lang w:val="ru-RU"/>
        </w:rPr>
      </w:pPr>
    </w:p>
    <w:p w:rsidR="009862B9" w:rsidP="009862B9" w:rsidRDefault="009862B9" w14:paraId="1E52375E" w14:textId="77777777">
      <w:pPr>
        <w:pStyle w:val="a4"/>
        <w:tabs>
          <w:tab w:val="left" w:pos="284"/>
          <w:tab w:val="left" w:pos="567"/>
        </w:tabs>
        <w:suppressAutoHyphens/>
        <w:spacing w:after="0" w:line="240" w:lineRule="auto"/>
        <w:ind w:left="140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1.А</w:t>
      </w:r>
      <w:r w:rsidRPr="00B31026"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нотація до курс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у</w:t>
      </w:r>
    </w:p>
    <w:p w:rsidRPr="00B31026" w:rsidR="009862B9" w:rsidP="009862B9" w:rsidRDefault="009862B9" w14:paraId="5322CEAA" w14:textId="77777777">
      <w:pPr>
        <w:pStyle w:val="a4"/>
        <w:tabs>
          <w:tab w:val="left" w:pos="284"/>
          <w:tab w:val="left" w:pos="567"/>
        </w:tabs>
        <w:suppressAutoHyphens/>
        <w:spacing w:after="0" w:line="240" w:lineRule="auto"/>
        <w:ind w:left="140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:rsidRPr="007E0703" w:rsidR="007E0703" w:rsidP="007E0703" w:rsidRDefault="009862B9" w14:paraId="4B8008C0" w14:textId="1B4C2DA9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>Дисципліна «</w:t>
      </w:r>
      <w:r w:rsidRPr="009862B9"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>Телевізійна журналістика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» є </w:t>
      </w:r>
      <w:r w:rsidR="0023214E"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>основною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для подальшого вивчення фаху журналіст</w:t>
      </w:r>
      <w:r w:rsidR="0023214E"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>ика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.  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>Метою</w:t>
      </w:r>
      <w:r w:rsidRPr="007E0703" w:rsidR="007E0703"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 </w:t>
      </w:r>
      <w:r w:rsidRPr="007E0703" w:rsidR="007E0703"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навчальної дисципліни «Телевізійна журналістика» є надання студентам знань щодо історії виникнення та розвитку телевізійної журналістики. Розкриття основних принципів та функцій одного з найпопулярніших видів фахової  журналістської діяльності. У рамках вивчення дисципліни надання відомостей з теорії та практики тележурналістики, а  саме -  базові терміни телевізійної журналістики,  жанрова система телемовлення, специфіка виражальних засобів телебачення, особливості операторської роботи та монтажу телепрограм, специфіка роботи з підготовки текстової складової (новинна, сценарій тощо). </w:t>
      </w:r>
    </w:p>
    <w:p w:rsidRPr="007A3246" w:rsidR="009862B9" w:rsidP="009862B9" w:rsidRDefault="009862B9" w14:paraId="795F2E77" w14:textId="09DC8113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:rsidRPr="00764195" w:rsidR="009862B9" w:rsidP="009862B9" w:rsidRDefault="009862B9" w14:paraId="53867BD9" w14:textId="77777777">
      <w:pPr>
        <w:spacing w:line="240" w:lineRule="auto"/>
        <w:ind w:left="720" w:hanging="360"/>
        <w:rPr>
          <w:rFonts w:ascii="Times New Roman" w:hAnsi="Times New Roman" w:eastAsia="Times New Roman" w:cs="Times New Roman"/>
          <w:sz w:val="28"/>
          <w:szCs w:val="28"/>
        </w:rPr>
      </w:pPr>
    </w:p>
    <w:p w:rsidR="009862B9" w:rsidP="009862B9" w:rsidRDefault="009862B9" w14:paraId="694A0DF8" w14:textId="77777777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764195">
        <w:rPr>
          <w:rFonts w:ascii="Times New Roman" w:hAnsi="Times New Roman" w:eastAsia="Times New Roman" w:cs="Times New Roman"/>
          <w:b/>
          <w:sz w:val="28"/>
          <w:szCs w:val="28"/>
        </w:rPr>
        <w:t xml:space="preserve">2. Результати навчання </w:t>
      </w:r>
    </w:p>
    <w:p w:rsidR="009862B9" w:rsidP="009862B9" w:rsidRDefault="009862B9" w14:paraId="5906D0A3" w14:textId="77777777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Pr="00525309" w:rsidR="007E0703" w:rsidP="00525309" w:rsidRDefault="009862B9" w14:paraId="2A2875EB" w14:textId="0A3A1137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 w:rsidRPr="00B31026"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знати 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історичні етапи розвитку телебачення</w:t>
      </w:r>
      <w:r w:rsidR="00525309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та</w:t>
      </w:r>
      <w:r w:rsidRPr="00525309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наукові напрямки з теорії та практики телевізійної журналістики ;</w:t>
      </w:r>
    </w:p>
    <w:p w:rsidRPr="007E0703" w:rsidR="007E0703" w:rsidP="007E0703" w:rsidRDefault="00525309" w14:paraId="6D4092A8" w14:textId="6A2C0AE8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розуміти</w:t>
      </w:r>
      <w:r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>функції та значення телевізійної журналістики ;</w:t>
      </w:r>
    </w:p>
    <w:p w:rsidRPr="00525309" w:rsidR="007E0703" w:rsidP="00525309" w:rsidRDefault="00525309" w14:paraId="0369B29F" w14:textId="42FE0B4D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знати 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головні жанри телевізійної журналістики;</w:t>
      </w:r>
    </w:p>
    <w:p w:rsidRPr="007E0703" w:rsidR="007E0703" w:rsidP="007E0703" w:rsidRDefault="00525309" w14:paraId="08F627E0" w14:textId="73013C37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знати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етапи вироблення телевізійного продукту;</w:t>
      </w:r>
    </w:p>
    <w:p w:rsidRPr="007E0703" w:rsidR="007E0703" w:rsidP="007E0703" w:rsidRDefault="00525309" w14:paraId="666472FF" w14:textId="1FF0742F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знати 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основи телевізійного монтажу; </w:t>
      </w:r>
    </w:p>
    <w:p w:rsidRPr="007E0703" w:rsidR="007E0703" w:rsidP="007E0703" w:rsidRDefault="00525309" w14:paraId="369C8A70" w14:textId="3B81DA9D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знати 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прийоми підготовки текстових матеріалів;</w:t>
      </w:r>
    </w:p>
    <w:p w:rsidRPr="007E0703" w:rsidR="007E0703" w:rsidP="007E0703" w:rsidRDefault="00525309" w14:paraId="2E77B072" w14:textId="1585473F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знати</w:t>
      </w:r>
      <w:r w:rsidRPr="007E0703" w:rsidR="007E0703"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виражальні засоби телебачення.</w:t>
      </w:r>
    </w:p>
    <w:p w:rsidRPr="00525309" w:rsidR="00525309" w:rsidP="00525309" w:rsidRDefault="00525309" w14:paraId="767BA1C0" w14:textId="77777777">
      <w:pPr>
        <w:pStyle w:val="a4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 w:rsidRPr="00525309">
        <w:rPr>
          <w:rFonts w:ascii="Times New Roman" w:hAnsi="Times New Roman" w:eastAsia="Times New Roman" w:cs="Times New Roman"/>
          <w:sz w:val="28"/>
          <w:szCs w:val="28"/>
          <w:lang w:eastAsia="zh-CN"/>
        </w:rPr>
        <w:t>тлумачити зміст основних понять телевізійної журналістики;</w:t>
      </w:r>
    </w:p>
    <w:p w:rsidRPr="00525309" w:rsidR="00525309" w:rsidP="00525309" w:rsidRDefault="00525309" w14:paraId="7FF93A8F" w14:textId="4A3EAE1B">
      <w:pPr>
        <w:pStyle w:val="a4"/>
        <w:suppressAutoHyphens/>
        <w:spacing w:after="0" w:line="276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вміти </w:t>
      </w:r>
      <w:r w:rsidRPr="00525309">
        <w:rPr>
          <w:rFonts w:ascii="Times New Roman" w:hAnsi="Times New Roman" w:eastAsia="Times New Roman" w:cs="Times New Roman"/>
          <w:sz w:val="28"/>
          <w:szCs w:val="28"/>
          <w:lang w:eastAsia="zh-CN"/>
        </w:rPr>
        <w:t>користуватися конкретними методами та прийомами при підготовці текстових матеріалів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для ТБ</w:t>
      </w:r>
      <w:r w:rsidRPr="00525309">
        <w:rPr>
          <w:rFonts w:ascii="Times New Roman" w:hAnsi="Times New Roman" w:eastAsia="Times New Roman" w:cs="Times New Roman"/>
          <w:sz w:val="28"/>
          <w:szCs w:val="28"/>
          <w:lang w:eastAsia="zh-CN"/>
        </w:rPr>
        <w:t>;</w:t>
      </w:r>
    </w:p>
    <w:p w:rsidRPr="00525309" w:rsidR="00525309" w:rsidP="00525309" w:rsidRDefault="00525309" w14:paraId="17486AE0" w14:textId="355D3191">
      <w:pPr>
        <w:pStyle w:val="a4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вміти </w:t>
      </w:r>
      <w:r w:rsidRPr="00525309">
        <w:rPr>
          <w:rFonts w:ascii="Times New Roman" w:hAnsi="Times New Roman" w:eastAsia="Times New Roman" w:cs="Times New Roman"/>
          <w:sz w:val="28"/>
          <w:szCs w:val="28"/>
          <w:lang w:eastAsia="zh-CN"/>
        </w:rPr>
        <w:t>збирати та обробляти інформацію;</w:t>
      </w:r>
    </w:p>
    <w:p w:rsidRPr="00525309" w:rsidR="00525309" w:rsidP="00525309" w:rsidRDefault="00525309" w14:paraId="5038CEA5" w14:textId="5782DED8">
      <w:pPr>
        <w:pStyle w:val="a4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 w:rsidRPr="00525309">
        <w:rPr>
          <w:rFonts w:ascii="Times New Roman" w:hAnsi="Times New Roman" w:eastAsia="Times New Roman" w:cs="Times New Roman"/>
          <w:sz w:val="28"/>
          <w:szCs w:val="28"/>
          <w:lang w:eastAsia="zh-CN"/>
        </w:rPr>
        <w:t>застосовувати навички монтажу;</w:t>
      </w:r>
    </w:p>
    <w:p w:rsidRPr="00525309" w:rsidR="00525309" w:rsidP="00525309" w:rsidRDefault="00525309" w14:paraId="2E5C5D6B" w14:textId="02DE3A7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вміти д</w:t>
      </w:r>
      <w:r w:rsidRPr="00525309">
        <w:rPr>
          <w:rFonts w:ascii="Times New Roman" w:hAnsi="Times New Roman" w:eastAsia="Times New Roman" w:cs="Times New Roman"/>
          <w:sz w:val="28"/>
          <w:szCs w:val="28"/>
          <w:lang w:eastAsia="zh-CN"/>
        </w:rPr>
        <w:t>обирати виражальні засоби;</w:t>
      </w:r>
    </w:p>
    <w:p w:rsidRPr="00525309" w:rsidR="009862B9" w:rsidP="00525309" w:rsidRDefault="009862B9" w14:paraId="1266167B" w14:textId="40B8E360">
      <w:pPr>
        <w:tabs>
          <w:tab w:val="left" w:pos="284"/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="009862B9" w:rsidP="009862B9" w:rsidRDefault="009862B9" w14:paraId="71793955" w14:textId="77777777">
      <w:pPr>
        <w:spacing w:line="240" w:lineRule="auto"/>
        <w:ind w:left="720" w:hanging="360"/>
        <w:rPr>
          <w:rFonts w:ascii="Times New Roman" w:hAnsi="Times New Roman" w:eastAsia="Times New Roman" w:cs="Times New Roman"/>
          <w:bCs/>
          <w:sz w:val="28"/>
          <w:szCs w:val="28"/>
        </w:rPr>
      </w:pPr>
      <w:r w:rsidRPr="007A3246">
        <w:rPr>
          <w:rFonts w:ascii="Times New Roman" w:hAnsi="Times New Roman" w:eastAsia="Times New Roman" w:cs="Times New Roman"/>
          <w:bCs/>
          <w:sz w:val="28"/>
          <w:szCs w:val="28"/>
        </w:rPr>
        <w:t>Після вивчення дисципліни у студентів мають бути сформовані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наступні</w:t>
      </w:r>
      <w:r w:rsidRPr="007A3246">
        <w:rPr>
          <w:rFonts w:ascii="Times New Roman" w:hAnsi="Times New Roman" w:eastAsia="Times New Roman" w:cs="Times New Roman"/>
          <w:bCs/>
          <w:sz w:val="28"/>
          <w:szCs w:val="28"/>
        </w:rPr>
        <w:t> компетентності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: </w:t>
      </w:r>
    </w:p>
    <w:p w:rsidRPr="00525309" w:rsidR="00525309" w:rsidP="00525309" w:rsidRDefault="00525309" w14:paraId="35B46844" w14:textId="049AD7D8">
      <w:pPr>
        <w:spacing w:line="240" w:lineRule="auto"/>
        <w:ind w:left="720" w:hanging="36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 w:rsidRPr="00525309"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- </w:t>
      </w:r>
      <w:r w:rsidRPr="00525309">
        <w:rPr>
          <w:rFonts w:ascii="Times New Roman" w:hAnsi="Times New Roman" w:eastAsia="Times New Roman" w:cs="Times New Roman"/>
          <w:bCs/>
          <w:sz w:val="28"/>
          <w:szCs w:val="28"/>
        </w:rPr>
        <w:t xml:space="preserve"> Здатність застосовувати знання в практичних ситуаціях.</w:t>
      </w:r>
    </w:p>
    <w:p w:rsidRPr="00525309" w:rsidR="00525309" w:rsidP="00525309" w:rsidRDefault="00525309" w14:paraId="4DB55AD8" w14:textId="162EDCFC">
      <w:pPr>
        <w:spacing w:line="240" w:lineRule="auto"/>
        <w:ind w:left="720" w:hanging="36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 w:rsidRPr="00525309">
        <w:rPr>
          <w:rFonts w:ascii="Times New Roman" w:hAnsi="Times New Roman" w:eastAsia="Times New Roman" w:cs="Times New Roman"/>
          <w:bCs/>
          <w:sz w:val="28"/>
          <w:szCs w:val="28"/>
        </w:rPr>
        <w:t>-Знання та розуміння предметної області та розуміння професійної    діяльності.</w:t>
      </w:r>
    </w:p>
    <w:p w:rsidRPr="00525309" w:rsidR="00525309" w:rsidP="00525309" w:rsidRDefault="00525309" w14:paraId="402F8D67" w14:textId="0DCBC631">
      <w:pPr>
        <w:spacing w:line="240" w:lineRule="auto"/>
        <w:ind w:left="720" w:hanging="36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 w:rsidRPr="00525309">
        <w:rPr>
          <w:rFonts w:ascii="Times New Roman" w:hAnsi="Times New Roman" w:eastAsia="Times New Roman" w:cs="Times New Roman"/>
          <w:bCs/>
          <w:sz w:val="28"/>
          <w:szCs w:val="28"/>
        </w:rPr>
        <w:t>- Навички використання інформаційних і комунікаційних технологій.</w:t>
      </w:r>
    </w:p>
    <w:p w:rsidRPr="00525309" w:rsidR="00525309" w:rsidP="00525309" w:rsidRDefault="00525309" w14:paraId="32FFD4DA" w14:textId="50B76B9C">
      <w:pPr>
        <w:spacing w:line="240" w:lineRule="auto"/>
        <w:ind w:left="720" w:hanging="36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 w:rsidRPr="00525309">
        <w:rPr>
          <w:rFonts w:ascii="Times New Roman" w:hAnsi="Times New Roman" w:eastAsia="Times New Roman" w:cs="Times New Roman"/>
          <w:bCs/>
          <w:sz w:val="28"/>
          <w:szCs w:val="28"/>
        </w:rPr>
        <w:t>- Здатність створювати медіапродукт.</w:t>
      </w:r>
    </w:p>
    <w:p w:rsidR="009862B9" w:rsidP="009862B9" w:rsidRDefault="009862B9" w14:paraId="70A4E845" w14:textId="415AC509">
      <w:pPr>
        <w:spacing w:line="240" w:lineRule="auto"/>
        <w:ind w:left="720" w:hanging="360"/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="009862B9" w:rsidP="009862B9" w:rsidRDefault="009862B9" w14:paraId="5245B6B2" w14:textId="577EAEFE">
      <w:pPr>
        <w:spacing w:line="240" w:lineRule="auto"/>
        <w:ind w:left="720" w:hanging="360"/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Pr="00EC586E" w:rsidR="009862B9" w:rsidP="009862B9" w:rsidRDefault="009862B9" w14:paraId="320C286E" w14:textId="77777777">
      <w:pPr>
        <w:spacing w:line="240" w:lineRule="auto"/>
        <w:ind w:left="720" w:hanging="360"/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Pr="00A14661" w:rsidR="009862B9" w:rsidP="009862B9" w:rsidRDefault="009862B9" w14:paraId="016F8EF0" w14:textId="77777777">
      <w:pPr>
        <w:spacing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 w:rsidRPr="00EC586E"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3. Обсяг курсу</w:t>
      </w:r>
    </w:p>
    <w:p w:rsidRPr="00EC586E" w:rsidR="009862B9" w:rsidP="009862B9" w:rsidRDefault="009862B9" w14:paraId="2FCB4802" w14:textId="77777777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W w:w="97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4240"/>
        <w:gridCol w:w="1558"/>
        <w:gridCol w:w="1842"/>
        <w:gridCol w:w="2125"/>
      </w:tblGrid>
      <w:tr w:rsidRPr="00EC586E" w:rsidR="009862B9" w:rsidTr="00B92AFB" w14:paraId="6F536FDD" w14:textId="77777777">
        <w:trPr>
          <w:trHeight w:val="540"/>
        </w:trPr>
        <w:tc>
          <w:tcPr>
            <w:tcW w:w="4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C586E" w:rsidR="009862B9" w:rsidP="00B92AFB" w:rsidRDefault="009862B9" w14:paraId="24963EC2" w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Вид заняття</w:t>
            </w:r>
          </w:p>
        </w:tc>
        <w:tc>
          <w:tcPr>
            <w:tcW w:w="5528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C586E" w:rsidR="009862B9" w:rsidP="00B92AFB" w:rsidRDefault="009862B9" w14:paraId="32F26923" w14:textId="55D80351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Загальна кількість годин 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120</w:t>
            </w:r>
          </w:p>
          <w:p w:rsidRPr="00EC586E" w:rsidR="009862B9" w:rsidP="00B92AFB" w:rsidRDefault="009862B9" w14:paraId="18B83EF1" w14:textId="7BD3FCB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Кредитів ECTS 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</w:tr>
      <w:tr w:rsidRPr="00EC586E" w:rsidR="009862B9" w:rsidTr="00B92AFB" w14:paraId="7F86DFF5" w14:textId="77777777">
        <w:trPr>
          <w:trHeight w:val="337"/>
        </w:trPr>
        <w:tc>
          <w:tcPr>
            <w:tcW w:w="4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C586E" w:rsidR="009862B9" w:rsidP="00B92AFB" w:rsidRDefault="009862B9" w14:paraId="6EF75E57" w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Загальна кількість годин / форма навчання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C586E" w:rsidR="009862B9" w:rsidP="00B92AFB" w:rsidRDefault="009862B9" w14:paraId="22EB2B2A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денна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hideMark/>
          </w:tcPr>
          <w:p w:rsidRPr="00EC586E" w:rsidR="009862B9" w:rsidP="00B92AFB" w:rsidRDefault="009862B9" w14:paraId="32E3B1F7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заочна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hideMark/>
          </w:tcPr>
          <w:p w:rsidRPr="00EC586E" w:rsidR="009862B9" w:rsidP="00B92AFB" w:rsidRDefault="009862B9" w14:paraId="642F240D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дистанційна</w:t>
            </w:r>
          </w:p>
        </w:tc>
      </w:tr>
      <w:tr w:rsidRPr="00EC586E" w:rsidR="009862B9" w:rsidTr="00B92AFB" w14:paraId="5DB36D4E" w14:textId="77777777">
        <w:trPr>
          <w:trHeight w:val="350"/>
        </w:trPr>
        <w:tc>
          <w:tcPr>
            <w:tcW w:w="424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EC586E" w:rsidR="009862B9" w:rsidP="00B92AFB" w:rsidRDefault="009862B9" w14:paraId="744AC704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sz w:val="28"/>
                <w:szCs w:val="28"/>
              </w:rPr>
              <w:t>лекції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EC586E" w:rsidR="009862B9" w:rsidP="00B92AFB" w:rsidRDefault="009862B9" w14:paraId="73C1DEF5" w14:textId="2B9F57A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:rsidRPr="00EC586E" w:rsidR="009862B9" w:rsidP="00B92AFB" w:rsidRDefault="009862B9" w14:paraId="6F935C9B" w14:textId="12E2423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:rsidRPr="00EC586E" w:rsidR="009862B9" w:rsidP="00B92AFB" w:rsidRDefault="009862B9" w14:paraId="03548D0A" w14:textId="128D3A8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</w:t>
            </w:r>
          </w:p>
        </w:tc>
      </w:tr>
      <w:tr w:rsidRPr="00EC586E" w:rsidR="009862B9" w:rsidTr="00B92AFB" w14:paraId="71CED79F" w14:textId="77777777">
        <w:trPr>
          <w:trHeight w:val="371"/>
        </w:trPr>
        <w:tc>
          <w:tcPr>
            <w:tcW w:w="424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EC586E" w:rsidR="009862B9" w:rsidP="00B92AFB" w:rsidRDefault="009862B9" w14:paraId="47753DC7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sz w:val="28"/>
                <w:szCs w:val="28"/>
              </w:rPr>
              <w:t>семінарські заняття / практичні / лабораторні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EC586E" w:rsidR="009862B9" w:rsidP="00B92AFB" w:rsidRDefault="009862B9" w14:paraId="77CFD01C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:rsidRPr="00EC586E" w:rsidR="009862B9" w:rsidP="00B92AFB" w:rsidRDefault="009862B9" w14:paraId="7A6FB3AF" w14:textId="5445D0D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:rsidRPr="00EC586E" w:rsidR="009862B9" w:rsidP="00B92AFB" w:rsidRDefault="009862B9" w14:paraId="2A4D47F9" w14:textId="4F0B4D8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</w:tr>
      <w:tr w:rsidRPr="00EC586E" w:rsidR="009862B9" w:rsidTr="00B92AFB" w14:paraId="4429FDD2" w14:textId="77777777">
        <w:trPr>
          <w:trHeight w:val="337"/>
        </w:trPr>
        <w:tc>
          <w:tcPr>
            <w:tcW w:w="424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EC586E" w:rsidR="009862B9" w:rsidP="00B92AFB" w:rsidRDefault="009862B9" w14:paraId="2732E97F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0EC586E">
              <w:rPr>
                <w:rFonts w:ascii="Times New Roman" w:hAnsi="Times New Roman" w:eastAsia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EC586E" w:rsidR="009862B9" w:rsidP="00B92AFB" w:rsidRDefault="009862B9" w14:paraId="673474FE" w14:textId="53D65DE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:rsidRPr="00EC586E" w:rsidR="009862B9" w:rsidP="00B92AFB" w:rsidRDefault="009862B9" w14:paraId="62791587" w14:textId="7E88F57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:rsidRPr="00EC586E" w:rsidR="009862B9" w:rsidP="00B92AFB" w:rsidRDefault="009862B9" w14:paraId="5A3BD367" w14:textId="3C165F8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104</w:t>
            </w:r>
          </w:p>
        </w:tc>
      </w:tr>
    </w:tbl>
    <w:p w:rsidRPr="00EC586E" w:rsidR="009862B9" w:rsidP="009862B9" w:rsidRDefault="009862B9" w14:paraId="19FB2E3E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</w:p>
    <w:p w:rsidR="009862B9" w:rsidP="009862B9" w:rsidRDefault="009862B9" w14:paraId="5429C8E7" w14:textId="77777777">
      <w:pPr>
        <w:spacing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EC586E">
        <w:rPr>
          <w:rFonts w:ascii="Times New Roman" w:hAnsi="Times New Roman" w:eastAsia="Times New Roman" w:cs="Times New Roman"/>
          <w:b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</w:t>
      </w:r>
      <w:r w:rsidRPr="00EC586E">
        <w:rPr>
          <w:rFonts w:ascii="Times New Roman" w:hAnsi="Times New Roman" w:eastAsia="Times New Roman" w:cs="Times New Roman"/>
          <w:b/>
          <w:sz w:val="28"/>
          <w:szCs w:val="28"/>
        </w:rPr>
        <w:t xml:space="preserve"> Політики курсу</w:t>
      </w:r>
    </w:p>
    <w:p w:rsidRPr="00EC586E" w:rsidR="009862B9" w:rsidP="009862B9" w:rsidRDefault="009862B9" w14:paraId="620D3197" w14:textId="77777777">
      <w:pPr>
        <w:spacing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Pr="00EC586E" w:rsidR="009862B9" w:rsidP="009862B9" w:rsidRDefault="009862B9" w14:paraId="2F34485F" w14:textId="77777777">
      <w:pPr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21B79">
        <w:rPr>
          <w:rFonts w:ascii="Times New Roman" w:hAnsi="Times New Roman" w:eastAsia="Times New Roman" w:cs="Times New Roman"/>
          <w:bCs/>
          <w:sz w:val="28"/>
          <w:szCs w:val="28"/>
        </w:rPr>
        <w:t>Під час вивчення дисципліни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EC586E">
        <w:rPr>
          <w:rFonts w:ascii="Times New Roman" w:hAnsi="Times New Roman" w:eastAsia="Times New Roman" w:cs="Times New Roman"/>
          <w:sz w:val="28"/>
          <w:szCs w:val="28"/>
        </w:rPr>
        <w:t xml:space="preserve">студенти мають дотримуватись кодексу академічної доброчесності: https://www.krok.edu.ua/download/nakazi/2018-10-18_kodeks-akademichnoi-dobrochesnosti.pdf </w:t>
      </w:r>
    </w:p>
    <w:p w:rsidR="009862B9" w:rsidP="009862B9" w:rsidRDefault="009862B9" w14:paraId="03C9282D" w14:textId="33C1F5A3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B72271" w:rsidP="009862B9" w:rsidRDefault="00B72271" w14:paraId="32F93027" w14:textId="1CB91C04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B72271" w:rsidP="009862B9" w:rsidRDefault="00B72271" w14:paraId="047482C0" w14:textId="77777777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862B9" w:rsidP="009862B9" w:rsidRDefault="009862B9" w14:paraId="5716FAA6" w14:textId="77777777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</w:t>
      </w:r>
      <w:r w:rsidRPr="00764195"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. Схема курсу </w:t>
      </w:r>
    </w:p>
    <w:p w:rsidRPr="00764195" w:rsidR="009862B9" w:rsidP="009862B9" w:rsidRDefault="009862B9" w14:paraId="279A83E7" w14:textId="77777777">
      <w:pPr>
        <w:spacing w:before="240" w:after="24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1696"/>
        <w:gridCol w:w="2269"/>
        <w:gridCol w:w="1277"/>
        <w:gridCol w:w="1557"/>
        <w:gridCol w:w="1989"/>
        <w:gridCol w:w="992"/>
      </w:tblGrid>
      <w:tr w:rsidRPr="00764195" w:rsidR="009862B9" w:rsidTr="47087B47" w14:paraId="56ACCD82" w14:textId="77777777"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2709" w:rsidR="009862B9" w:rsidP="00B92AFB" w:rsidRDefault="009862B9" w14:paraId="6DC30756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 №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2709" w:rsidR="009862B9" w:rsidP="00B92AFB" w:rsidRDefault="009862B9" w14:paraId="6DFD66F3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2709" w:rsidR="009862B9" w:rsidP="00B92AFB" w:rsidRDefault="009862B9" w14:paraId="2D636A18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Форма діяльності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2709" w:rsidR="009862B9" w:rsidP="00B92AFB" w:rsidRDefault="009862B9" w14:paraId="59E9F142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Література/</w:t>
            </w:r>
          </w:p>
          <w:p w:rsidRPr="00922709" w:rsidR="009862B9" w:rsidP="00B92AFB" w:rsidRDefault="009862B9" w14:paraId="7ED9694F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Ресурси в інтернеті</w:t>
            </w:r>
          </w:p>
          <w:p w:rsidRPr="00922709" w:rsidR="009862B9" w:rsidP="00B92AFB" w:rsidRDefault="009862B9" w14:paraId="75A9F0F6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2709" w:rsidR="009862B9" w:rsidP="00B92AFB" w:rsidRDefault="009862B9" w14:paraId="138DF18D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Завдання,</w:t>
            </w:r>
          </w:p>
          <w:p w:rsidRPr="00922709" w:rsidR="009862B9" w:rsidP="00B92AFB" w:rsidRDefault="009862B9" w14:paraId="47785C27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2709" w:rsidR="009862B9" w:rsidP="00B92AFB" w:rsidRDefault="009862B9" w14:paraId="6F742B44" w14:textId="77777777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Pr="00764195" w:rsidR="009862B9" w:rsidTr="47087B47" w14:paraId="17B5C6BD" w14:textId="77777777"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22709" w:rsidR="009862B9" w:rsidP="00B92AFB" w:rsidRDefault="009862B9" w14:paraId="3E54CD2B" w14:textId="77777777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Тиждень 1</w:t>
            </w:r>
          </w:p>
          <w:p w:rsidRPr="00922709" w:rsidR="009862B9" w:rsidP="00B92AFB" w:rsidRDefault="009862B9" w14:paraId="564FB566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922709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2 год.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25309" w:rsidR="009862B9" w:rsidP="00B72271" w:rsidRDefault="00525309" w14:paraId="4AEEEE88" w14:textId="7890F51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525309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Телевізійна журналістика: етапи розвитку та характеристика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0703" w:rsidR="007E0703" w:rsidP="007E0703" w:rsidRDefault="007E0703" w14:paraId="1E428F22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лек;</w:t>
            </w:r>
          </w:p>
          <w:p w:rsidRPr="007E0703" w:rsidR="007E0703" w:rsidP="007E0703" w:rsidRDefault="007E0703" w14:paraId="7A79BAEE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семн</w:t>
            </w:r>
            <w:proofErr w:type="spellEnd"/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зан</w:t>
            </w:r>
            <w:proofErr w:type="spellEnd"/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Pr="007A1072" w:rsidR="009862B9" w:rsidP="007E0703" w:rsidRDefault="007E0703" w14:paraId="358F4926" w14:textId="2B05236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аудиторія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36758" w:rsidR="009862B9" w:rsidP="00C36758" w:rsidRDefault="009862B9" w14:paraId="54F613DD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Pr="00C36758" w:rsidR="009862B9" w:rsidP="47087B47" w:rsidRDefault="009862B9" w14:paraId="74AA102C" w14:textId="384165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47087B47" w:rsidR="009862B9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  <w:r w:rsidRPr="47087B47" w:rsidR="00834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2,1</w:t>
            </w:r>
            <w:r w:rsidRPr="47087B47" w:rsidR="16ACDEAD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  <w:r w:rsidRPr="47087B47" w:rsidR="00834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Pr="00C36758" w:rsidR="008340B5" w:rsidP="00C36758" w:rsidRDefault="008340B5" w14:paraId="2E9EB014" w14:textId="7777777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Pr="00C36758" w:rsidR="008340B5" w:rsidP="00C36758" w:rsidRDefault="008340B5" w14:paraId="7F64F60C" w14:textId="4C0EF3C1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E0703" w:rsidP="007E0703" w:rsidRDefault="007E0703" w14:paraId="7832FB69" w14:textId="21647C48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Опрацювати  та законспектувати літературу.</w:t>
            </w:r>
          </w:p>
          <w:p w:rsidRPr="007E0703" w:rsidR="007E0703" w:rsidP="007E0703" w:rsidRDefault="007E0703" w14:paraId="27009D0A" w14:textId="77777777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Pr="00D55D12" w:rsidR="009862B9" w:rsidP="007E0703" w:rsidRDefault="007E0703" w14:paraId="3DCCEF8B" w14:textId="59D37CB8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Підготувати сем.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завдання. 4 год.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55D12" w:rsidR="009862B9" w:rsidP="00B92AFB" w:rsidRDefault="009862B9" w14:paraId="7A0E7545" w14:textId="77777777">
            <w:pPr>
              <w:spacing w:before="240" w:after="24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 планом</w:t>
            </w:r>
          </w:p>
        </w:tc>
      </w:tr>
      <w:tr w:rsidRPr="00764195" w:rsidR="009862B9" w:rsidTr="47087B47" w14:paraId="677CE511" w14:textId="77777777"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86E" w:rsidR="009862B9" w:rsidP="00B92AFB" w:rsidRDefault="009862B9" w14:paraId="3395FF14" w14:textId="77777777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E92B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 2 </w:t>
            </w:r>
          </w:p>
          <w:p w:rsidRPr="00764195" w:rsidR="009862B9" w:rsidP="00B92AFB" w:rsidRDefault="009862B9" w14:paraId="1C676182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год.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4195" w:rsidR="009862B9" w:rsidP="00B72271" w:rsidRDefault="00525309" w14:paraId="45147764" w14:textId="6B68FC8D">
            <w:pPr>
              <w:suppressAutoHyphens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zh-CN"/>
              </w:rPr>
            </w:pPr>
            <w:r w:rsidRPr="00525309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zh-CN"/>
              </w:rPr>
              <w:t>Жанри телевізійної журналістики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0703" w:rsidR="007E0703" w:rsidP="007E0703" w:rsidRDefault="007E0703" w14:paraId="2CB2D574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лек;</w:t>
            </w:r>
          </w:p>
          <w:p w:rsidRPr="007E0703" w:rsidR="007E0703" w:rsidP="007E0703" w:rsidRDefault="007E0703" w14:paraId="63B38E84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E070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семн</w:t>
            </w:r>
            <w:proofErr w:type="spellEnd"/>
            <w:r w:rsidRPr="007E070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7E070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зан</w:t>
            </w:r>
            <w:proofErr w:type="spellEnd"/>
            <w:r w:rsidRPr="007E070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Pr="00764195" w:rsidR="009862B9" w:rsidP="007E0703" w:rsidRDefault="007E0703" w14:paraId="38958825" w14:textId="7A6F53D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аудиторія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36758" w:rsidR="009862B9" w:rsidP="00C36758" w:rsidRDefault="009862B9" w14:paraId="4A35775E" w14:textId="0DC2B45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47087B47" w:rsidR="009862B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  <w:r w:rsidRPr="47087B47" w:rsidR="008340B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2,6,1</w:t>
            </w:r>
            <w:r w:rsidRPr="47087B47" w:rsidR="1DB2C01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Pr="00C36758" w:rsidR="008340B5" w:rsidP="00C36758" w:rsidRDefault="0023214E" w14:paraId="5B94D5BF" w14:textId="003133E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w:history="1" r:id="rId5">
              <w:r w:rsidRPr="008340B5" w:rsidR="008340B5">
                <w:rPr>
                  <w:rStyle w:val="a5"/>
                  <w:rFonts w:ascii="Times New Roman" w:hAnsi="Times New Roman" w:eastAsia="Times New Roman" w:cs="Times New Roman"/>
                  <w:sz w:val="24"/>
                  <w:szCs w:val="24"/>
                  <w:lang w:val="uk-UA" w:eastAsia="ru-RU"/>
                </w:rPr>
                <w:t>http://www.aup.com.ua/</w:t>
              </w:r>
            </w:hyperlink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0703" w:rsidR="007E0703" w:rsidP="007E0703" w:rsidRDefault="007E0703" w14:paraId="5AA72BAF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Опрацювати  та законспектувати літературу.</w:t>
            </w:r>
          </w:p>
          <w:p w:rsidRPr="007E0703" w:rsidR="009862B9" w:rsidP="007E0703" w:rsidRDefault="007E0703" w14:paraId="77D8E636" w14:textId="52B48EE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Підготувати сем.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завдання. 4 год.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5704A00D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Pr="00764195" w:rsidR="009862B9" w:rsidTr="47087B47" w14:paraId="3F3DC9DC" w14:textId="77777777">
        <w:trPr>
          <w:trHeight w:val="2017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04615" w:rsidR="009862B9" w:rsidP="00B92AFB" w:rsidRDefault="009862B9" w14:paraId="3D6CAEEB" w14:textId="77777777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E92B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 3</w:t>
            </w:r>
          </w:p>
          <w:p w:rsidRPr="00764195" w:rsidR="009862B9" w:rsidP="00B92AFB" w:rsidRDefault="009862B9" w14:paraId="0D7F3CE0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год.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2271" w:rsidR="009862B9" w:rsidP="00B72271" w:rsidRDefault="00B72271" w14:paraId="654F0622" w14:textId="74EC107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zh-CN"/>
              </w:rPr>
            </w:pPr>
            <w:r w:rsidRPr="00B7227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zh-CN"/>
              </w:rPr>
              <w:t>Структура та процеси продукування контенту в тележурналістиці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862B9" w:rsidP="00B92AFB" w:rsidRDefault="009862B9" w14:paraId="23AB3F5D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лек;</w:t>
            </w:r>
          </w:p>
          <w:p w:rsidR="009862B9" w:rsidP="00B92AFB" w:rsidRDefault="009862B9" w14:paraId="7BAA93AB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семн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Pr="00922709" w:rsidR="009862B9" w:rsidP="00B92AFB" w:rsidRDefault="009862B9" w14:paraId="59F012DC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922709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аудиторія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862B9" w:rsidP="00C36758" w:rsidRDefault="009862B9" w14:paraId="098BBD40" w14:textId="1AB2139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47087B47" w:rsidR="009862B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  <w:r w:rsidRPr="47087B47" w:rsidR="008340B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2,11</w:t>
            </w: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,2</w:t>
            </w:r>
            <w:r w:rsidRPr="47087B47" w:rsidR="16729CE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Pr="00C36758" w:rsidR="00D4457A" w:rsidP="00C36758" w:rsidRDefault="00D4457A" w14:paraId="6A1078FB" w14:textId="04AD5B1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14FE2714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A536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Опрацювати  та законспектувати літературу.</w:t>
            </w:r>
          </w:p>
          <w:p w:rsidRPr="007E0703" w:rsidR="009862B9" w:rsidP="007E0703" w:rsidRDefault="009862B9" w14:paraId="7C2A8D7C" w14:textId="35EB631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Підготувати</w:t>
            </w:r>
            <w:r w:rsid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сем.</w:t>
            </w:r>
            <w:r w:rsid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завдання.</w:t>
            </w:r>
            <w:r w:rsidRPr="007A536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4 </w:t>
            </w:r>
            <w:r w:rsid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0782C7F5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55D1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 планом</w:t>
            </w:r>
          </w:p>
        </w:tc>
      </w:tr>
      <w:tr w:rsidRPr="00764195" w:rsidR="009862B9" w:rsidTr="47087B47" w14:paraId="214C58F2" w14:textId="77777777"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04615" w:rsidR="009862B9" w:rsidP="00B92AFB" w:rsidRDefault="009862B9" w14:paraId="4075DE2E" w14:textId="77777777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E92B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 4</w:t>
            </w:r>
          </w:p>
          <w:p w:rsidRPr="00764195" w:rsidR="009862B9" w:rsidP="00B92AFB" w:rsidRDefault="009862B9" w14:paraId="04D95BB6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год.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2271" w:rsidR="009862B9" w:rsidP="00B72271" w:rsidRDefault="00B72271" w14:paraId="21A01628" w14:textId="4D7E594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zh-CN"/>
              </w:rPr>
            </w:pPr>
            <w:r w:rsidRPr="00B72271">
              <w:rPr>
                <w:rFonts w:ascii="Times New Roman" w:hAnsi="Times New Roman" w:eastAsia="Times New Roman" w:cs="Times New Roman"/>
                <w:sz w:val="24"/>
                <w:szCs w:val="24"/>
                <w:lang w:val="uk-UA" w:eastAsia="zh-CN"/>
              </w:rPr>
              <w:t>Підготовка текстового матеріалу в телевізійній журналістиці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30B5" w:rsidR="009862B9" w:rsidP="00B92AFB" w:rsidRDefault="009862B9" w14:paraId="157EC97C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лек;</w:t>
            </w:r>
          </w:p>
          <w:p w:rsidR="009862B9" w:rsidP="00B92AFB" w:rsidRDefault="009862B9" w14:paraId="3C04626E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семн</w:t>
            </w:r>
            <w:proofErr w:type="spellEnd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зан</w:t>
            </w:r>
            <w:proofErr w:type="spellEnd"/>
          </w:p>
          <w:p w:rsidRPr="00764195" w:rsidR="009862B9" w:rsidP="00B92AFB" w:rsidRDefault="009862B9" w14:paraId="0F40DB46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96CE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аудиторія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862B9" w:rsidP="00C36758" w:rsidRDefault="00C36758" w14:paraId="6CDA1F9C" w14:textId="642F1E4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11,1</w:t>
            </w:r>
            <w:r w:rsidRPr="47087B47" w:rsidR="560816D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.1</w:t>
            </w:r>
            <w:r w:rsidRPr="47087B47" w:rsidR="6EE7853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Pr="00D4457A" w:rsidR="00D4457A" w:rsidP="00C36758" w:rsidRDefault="0023214E" w14:paraId="4628C094" w14:textId="2821A6C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hyperlink w:history="1" r:id="rId6">
              <w:r w:rsidRPr="00D4457A" w:rsidR="00D4457A">
                <w:rPr>
                  <w:rStyle w:val="a5"/>
                  <w:rFonts w:ascii="Times New Roman" w:hAnsi="Times New Roman" w:eastAsia="Times New Roman" w:cs="Times New Roman"/>
                  <w:sz w:val="24"/>
                  <w:szCs w:val="24"/>
                  <w:lang w:val="uk-UA" w:eastAsia="ru-RU"/>
                </w:rPr>
                <w:t>https://www.lsj.org/</w:t>
              </w:r>
            </w:hyperlink>
            <w:r w:rsidR="00D4457A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2470D7CB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Опрацювати  та законспектувати літературу.</w:t>
            </w:r>
          </w:p>
          <w:p w:rsidRPr="007E0703" w:rsidR="009862B9" w:rsidP="007E0703" w:rsidRDefault="009862B9" w14:paraId="34CD0CF5" w14:textId="3E32DEB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Підготувати</w:t>
            </w:r>
            <w:r w:rsid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сем.</w:t>
            </w:r>
            <w:r w:rsidR="007E0703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завдання. 4 год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3976E56D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55D12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</w:tr>
      <w:tr w:rsidRPr="00764195" w:rsidR="009862B9" w:rsidTr="47087B47" w14:paraId="0EDDEFEC" w14:textId="77777777"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04615" w:rsidR="009862B9" w:rsidP="00B92AFB" w:rsidRDefault="009862B9" w14:paraId="08FD074C" w14:textId="77777777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E92B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 5</w:t>
            </w:r>
          </w:p>
          <w:p w:rsidRPr="00764195" w:rsidR="009862B9" w:rsidP="00B92AFB" w:rsidRDefault="009862B9" w14:paraId="6E0D97BE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год.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2271" w:rsidR="009862B9" w:rsidP="00B72271" w:rsidRDefault="00B72271" w14:paraId="1A834983" w14:textId="663F678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B72271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Телевізійний репортаж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30B5" w:rsidR="009862B9" w:rsidP="00B92AFB" w:rsidRDefault="009862B9" w14:paraId="39A7F93D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лек;</w:t>
            </w:r>
          </w:p>
          <w:p w:rsidR="009862B9" w:rsidP="00B92AFB" w:rsidRDefault="009862B9" w14:paraId="7C115A0B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семн</w:t>
            </w:r>
            <w:proofErr w:type="spellEnd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зан</w:t>
            </w:r>
            <w:proofErr w:type="spellEnd"/>
          </w:p>
          <w:p w:rsidRPr="007A1072" w:rsidR="009862B9" w:rsidP="00B92AFB" w:rsidRDefault="009862B9" w14:paraId="40B863BD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</w:t>
            </w:r>
            <w:r w:rsidRPr="00496CE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удиторія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862B9" w:rsidP="00C36758" w:rsidRDefault="009862B9" w14:paraId="5550BFCE" w14:textId="442E383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47087B47" w:rsidR="009862B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1,1</w:t>
            </w:r>
            <w:r w:rsidRPr="47087B47" w:rsidR="5CA0AB7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,2</w:t>
            </w:r>
            <w:r w:rsidRPr="47087B47" w:rsidR="2FD37A4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Pr="00D4457A" w:rsidR="00D4457A" w:rsidP="00C36758" w:rsidRDefault="0023214E" w14:paraId="7CD71A5B" w14:textId="2AFD7F2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hyperlink w:history="1" r:id="rId7">
              <w:r w:rsidRPr="00D4457A" w:rsidR="00D4457A">
                <w:rPr>
                  <w:rStyle w:val="a5"/>
                  <w:rFonts w:ascii="Times New Roman" w:hAnsi="Times New Roman" w:eastAsia="Times New Roman" w:cs="Times New Roman"/>
                  <w:sz w:val="24"/>
                  <w:szCs w:val="24"/>
                  <w:lang w:val="uk-UA" w:eastAsia="ru-RU"/>
                </w:rPr>
                <w:t>https://www.lsj.org/</w:t>
              </w:r>
            </w:hyperlink>
            <w:r w:rsidR="00D4457A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631B06F3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Опрацювати  та законспектувати літературу.</w:t>
            </w:r>
          </w:p>
          <w:p w:rsidRPr="007E0703" w:rsidR="009862B9" w:rsidP="007E0703" w:rsidRDefault="009862B9" w14:paraId="0A3EB45E" w14:textId="5D955C0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Підготувати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сем. </w:t>
            </w: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завдання. 4 год.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229A272F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55D12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</w:tr>
      <w:tr w:rsidRPr="00764195" w:rsidR="009862B9" w:rsidTr="47087B47" w14:paraId="1BE1EC45" w14:textId="77777777"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86E" w:rsidR="009862B9" w:rsidP="007E0703" w:rsidRDefault="009862B9" w14:paraId="76122E49" w14:textId="75700D73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E92B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 6</w:t>
            </w:r>
          </w:p>
          <w:p w:rsidRPr="00764195" w:rsidR="009862B9" w:rsidP="00B92AFB" w:rsidRDefault="009862B9" w14:paraId="328694BD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год.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2271" w:rsidR="009862B9" w:rsidP="00B72271" w:rsidRDefault="00B72271" w14:paraId="7004F7FD" w14:textId="5AD1A86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zh-CN"/>
              </w:rPr>
            </w:pPr>
            <w:r w:rsidRPr="00B72271">
              <w:rPr>
                <w:rFonts w:ascii="Times New Roman" w:hAnsi="Times New Roman" w:eastAsia="Times New Roman" w:cs="Times New Roman"/>
                <w:sz w:val="24"/>
                <w:szCs w:val="24"/>
                <w:lang w:val="uk-UA" w:eastAsia="zh-CN"/>
              </w:rPr>
              <w:t>Основи монтажу та озвучення телевізійних матеріалів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30B5" w:rsidR="009862B9" w:rsidP="00B92AFB" w:rsidRDefault="009862B9" w14:paraId="09AAA33E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лек;</w:t>
            </w:r>
          </w:p>
          <w:p w:rsidR="009862B9" w:rsidP="00B92AFB" w:rsidRDefault="009862B9" w14:paraId="72453E96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семн</w:t>
            </w:r>
            <w:proofErr w:type="spellEnd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зан</w:t>
            </w:r>
            <w:proofErr w:type="spellEnd"/>
          </w:p>
          <w:p w:rsidRPr="007A1072" w:rsidR="009862B9" w:rsidP="00B92AFB" w:rsidRDefault="009862B9" w14:paraId="657F021E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</w:t>
            </w:r>
            <w:r w:rsidRPr="001D30B5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удиторі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36758" w:rsidR="009862B9" w:rsidP="00C36758" w:rsidRDefault="009862B9" w14:paraId="54811C07" w14:textId="250BAA3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47087B47" w:rsidR="009862B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11,1</w:t>
            </w:r>
            <w:r w:rsidRPr="47087B47" w:rsidR="3455B87E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 w:rsidRPr="47087B47" w:rsidR="00C3675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,2</w:t>
            </w:r>
            <w:r w:rsidRPr="47087B47" w:rsidR="4516118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781D1E4B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Опрацювати  та законспектувати літературу.</w:t>
            </w:r>
          </w:p>
          <w:p w:rsidRPr="007E0703" w:rsidR="009862B9" w:rsidP="007E0703" w:rsidRDefault="009862B9" w14:paraId="3A141A83" w14:textId="45F858C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Підготувати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сем. </w:t>
            </w:r>
            <w:r w:rsidRPr="00D55D1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завдання. 4 год.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55D12" w:rsidR="009862B9" w:rsidP="00B92AFB" w:rsidRDefault="009862B9" w14:paraId="3049D7A0" w14:textId="7777777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55D12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</w:tr>
    </w:tbl>
    <w:p w:rsidRPr="00764195" w:rsidR="009862B9" w:rsidP="009862B9" w:rsidRDefault="009862B9" w14:paraId="4BEBCCFC" w14:textId="77777777">
      <w:pPr>
        <w:widowControl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862B9" w:rsidP="009862B9" w:rsidRDefault="009862B9" w14:paraId="3023C78C" w14:textId="77777777">
      <w:pPr>
        <w:widowControl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6</w:t>
      </w:r>
      <w:r w:rsidRPr="00764195">
        <w:rPr>
          <w:rFonts w:ascii="Times New Roman" w:hAnsi="Times New Roman" w:eastAsia="Times New Roman" w:cs="Times New Roman"/>
          <w:b/>
          <w:sz w:val="28"/>
          <w:szCs w:val="28"/>
        </w:rPr>
        <w:t>. Система оцінювання та вимоги/ Система оцінювання та критерії</w:t>
      </w:r>
    </w:p>
    <w:p w:rsidRPr="00764195" w:rsidR="009862B9" w:rsidP="009862B9" w:rsidRDefault="009862B9" w14:paraId="67AB2431" w14:textId="77777777">
      <w:pPr>
        <w:widowControl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W w:w="10200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6941"/>
      </w:tblGrid>
      <w:tr w:rsidRPr="00764195" w:rsidR="009862B9" w:rsidTr="00B92AFB" w14:paraId="4A2699FE" w14:textId="77777777"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64195" w:rsidR="009862B9" w:rsidP="00B92AFB" w:rsidRDefault="009862B9" w14:paraId="2B985FF1" w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764195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Загальна система оцінювання курсу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862B9" w:rsidP="00B92AFB" w:rsidRDefault="009862B9" w14:paraId="0FA568DC" w14:textId="5C260F38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   Кількість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балів,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які отримують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студент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и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з навчальної дисципліни «</w:t>
            </w:r>
            <w:r w:rsidRPr="009862B9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Телевізійна журналістика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», є </w:t>
            </w:r>
            <w:r w:rsidRPr="00EA1D3C"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сум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а</w:t>
            </w:r>
            <w:r w:rsidRPr="00EA1D3C"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 балів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за виконання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семінарських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завдань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,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самостійн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ої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робот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и, виконання </w:t>
            </w:r>
            <w:r w:rsidRPr="00EA1D3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підсумков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ого</w:t>
            </w:r>
            <w:r w:rsidRPr="00EA1D3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тест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у</w:t>
            </w:r>
            <w:r w:rsidRPr="00EA1D3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з дисципліни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плюс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 бали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отримані під час іспиту. </w:t>
            </w:r>
          </w:p>
          <w:p w:rsidR="009862B9" w:rsidP="00B92AFB" w:rsidRDefault="009862B9" w14:paraId="57B47E43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    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Впродовж семестру студент за виконання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семінарських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завдань отримує –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4</w:t>
            </w:r>
            <w:r w:rsidRPr="00EA1D3C"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0 балів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(0-5 балів за кожне виконане завдання)</w:t>
            </w:r>
          </w:p>
          <w:p w:rsidRPr="00A8636F" w:rsidR="009862B9" w:rsidP="00B92AFB" w:rsidRDefault="009862B9" w14:paraId="425CAEF9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 виконання тесту  - 30 балів (</w:t>
            </w:r>
            <w:r w:rsidRPr="00A8636F"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правильна відповідь – 1 бал).</w:t>
            </w:r>
          </w:p>
          <w:p w:rsidRPr="00752658" w:rsidR="009862B9" w:rsidP="00B92AFB" w:rsidRDefault="009862B9" w14:paraId="78B1701A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 складання іспиту студент отримує  - 30 балів.</w:t>
            </w:r>
          </w:p>
        </w:tc>
      </w:tr>
      <w:tr w:rsidRPr="00764195" w:rsidR="009862B9" w:rsidTr="00B92AFB" w14:paraId="58B158BF" w14:textId="77777777"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64195" w:rsidR="009862B9" w:rsidP="00B92AFB" w:rsidRDefault="009862B9" w14:paraId="45EE8B8D" w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764195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Вимоги до індивідуальної</w:t>
            </w:r>
          </w:p>
          <w:p w:rsidRPr="00764195" w:rsidR="009862B9" w:rsidP="00B92AFB" w:rsidRDefault="009862B9" w14:paraId="6B6C77BD" w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764195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/письмової  роботи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862B9" w:rsidP="00B92AFB" w:rsidRDefault="009862B9" w14:paraId="3B3A6D7E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 w:rsidRPr="00764195"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Індивідуальна робота (творчий доробок) готується здобувачем освіти згідно лекційних тем. Максимальна кількість слів – 750.</w:t>
            </w:r>
          </w:p>
          <w:p w:rsidR="009862B9" w:rsidP="00B92AFB" w:rsidRDefault="009862B9" w14:paraId="4B8760E6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Оцінювання роботи відбувається за наступними критеріями:</w:t>
            </w:r>
          </w:p>
          <w:p w:rsidR="009862B9" w:rsidP="00B92AFB" w:rsidRDefault="009862B9" w14:paraId="239D4780" w14:textId="77777777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розкриття обраної теми;</w:t>
            </w:r>
          </w:p>
          <w:p w:rsidR="009862B9" w:rsidP="00B92AFB" w:rsidRDefault="009862B9" w14:paraId="63CCBB36" w14:textId="77777777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точність та ясність викладання матеріалу;</w:t>
            </w:r>
          </w:p>
          <w:p w:rsidR="009862B9" w:rsidP="00B92AFB" w:rsidRDefault="009862B9" w14:paraId="4036EBEC" w14:textId="77777777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логічність та зв’язаність тексту.</w:t>
            </w:r>
          </w:p>
          <w:p w:rsidRPr="00C7544D" w:rsidR="009862B9" w:rsidP="00B92AFB" w:rsidRDefault="009862B9" w14:paraId="16058664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Доробок виконується самостійно з дотриманням правил академічної доброчесності. Посилання на використанні джерела обов’язкові.</w:t>
            </w:r>
          </w:p>
          <w:p w:rsidRPr="00D55D12" w:rsidR="009862B9" w:rsidP="00B92AFB" w:rsidRDefault="009862B9" w14:paraId="6D017302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Максимальна оцінка за індивідуальну роботу (творчий доробок) – 20 балів. </w:t>
            </w:r>
          </w:p>
          <w:p w:rsidRPr="00752658" w:rsidR="009862B9" w:rsidP="00B92AFB" w:rsidRDefault="009862B9" w14:paraId="6BA5F4E8" w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</w:tc>
      </w:tr>
      <w:tr w:rsidRPr="00764195" w:rsidR="009862B9" w:rsidTr="00B92AFB" w14:paraId="61F7C9C0" w14:textId="77777777"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64195" w:rsidR="009862B9" w:rsidP="00B92AFB" w:rsidRDefault="009862B9" w14:paraId="26A689F4" w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764195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Семінарські/практичні заняття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62B9" w:rsidP="00B92AFB" w:rsidRDefault="009862B9" w14:paraId="5E072510" w14:textId="77777777">
            <w:pPr>
              <w:widowControl w:val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Семінарські /практичні завдання проводяться у форматі оприлюднення здобувачами освіти своїх доробків ( у зазначених формах). </w:t>
            </w:r>
          </w:p>
          <w:p w:rsidRPr="00AF1C5C" w:rsidR="009862B9" w:rsidP="00B92AFB" w:rsidRDefault="009862B9" w14:paraId="5325C555" w14:textId="77777777">
            <w:pPr>
              <w:widowControl w:val="0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На кожен семінар здобувач освіти повинні підготувати виконане завдання у формі творчого (письмового) доробку (до 400 слів) або презентацію (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з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файлів) за лекційною темою (див. календарний план). </w:t>
            </w:r>
          </w:p>
          <w:p w:rsidRPr="00AF1C5C" w:rsidR="009862B9" w:rsidP="00B92AFB" w:rsidRDefault="009862B9" w14:paraId="6B1024A5" w14:textId="77777777">
            <w:pPr>
              <w:widowControl w:val="0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Робота повинна бути підготовлена самостійно, плагіат заборонений, посилання чи цитування позначаються у 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літературних джерелах. </w:t>
            </w:r>
          </w:p>
          <w:p w:rsidRPr="00AF1C5C" w:rsidR="009862B9" w:rsidP="00B92AFB" w:rsidRDefault="009862B9" w14:paraId="655AB4D1" w14:textId="77777777">
            <w:pPr>
              <w:widowControl w:val="0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Виконаний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д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оробок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слід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викласти в 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>Teams</w:t>
            </w:r>
            <w:r w:rsidRPr="003E5F43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або </w:t>
            </w:r>
            <w:r w:rsidRPr="003E5F43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до 12:00 у попередній день перед семінаром. </w:t>
            </w:r>
          </w:p>
          <w:p w:rsidRPr="00414199" w:rsidR="009862B9" w:rsidP="00B92AFB" w:rsidRDefault="009862B9" w14:paraId="63D79EE6" w14:textId="77777777">
            <w:pPr>
              <w:widowControl w:val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00AF1C5C"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Виконана робота може бути оцінена у 0-5 балів. Підготовка завдань обов’язкова для всіх студентів.   Відсутність виконання завдань, з будь-яких причин, не може бути виправданням.</w:t>
            </w:r>
          </w:p>
        </w:tc>
      </w:tr>
      <w:tr w:rsidRPr="00764195" w:rsidR="009862B9" w:rsidTr="00B92AFB" w14:paraId="53927A66" w14:textId="77777777"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64195" w:rsidR="009862B9" w:rsidP="00B92AFB" w:rsidRDefault="009862B9" w14:paraId="7A03AFAD" w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00764195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Умови допуску до підсумкового контролю</w:t>
            </w:r>
            <w:bookmarkStart w:name="_gjdgxs" w:id="0"/>
            <w:bookmarkEnd w:id="0"/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5649E" w:rsidR="009862B9" w:rsidP="00B92AFB" w:rsidRDefault="009862B9" w14:paraId="7A777362" w14:textId="77777777">
            <w:pPr>
              <w:widowControl w:val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До підсумкового контролю </w:t>
            </w:r>
            <w:r w:rsidRPr="00B55E86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(екзамену</w:t>
            </w:r>
            <w:r w:rsidRPr="003E5F43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/диференційованого заліку</w:t>
            </w:r>
            <w:r w:rsidRPr="00B55E86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допускаються здобувачі освіти які отримали за роботу в продовж семестру </w:t>
            </w:r>
            <w:r w:rsidRPr="0023214E">
              <w:rPr>
                <w:rFonts w:ascii="Times New Roman" w:hAnsi="Times New Roman" w:eastAsia="Times New Roman" w:cs="Times New Roman"/>
                <w:bCs/>
                <w:sz w:val="28"/>
                <w:szCs w:val="28"/>
                <w:u w:val="single"/>
              </w:rPr>
              <w:t>40 балів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та пройшли підсумковий тест з дисципліни. </w:t>
            </w:r>
          </w:p>
        </w:tc>
      </w:tr>
    </w:tbl>
    <w:p w:rsidR="009862B9" w:rsidP="009862B9" w:rsidRDefault="009862B9" w14:paraId="356E8860" w14:textId="77777777">
      <w:pPr>
        <w:widowControl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 w:rsidR="009862B9" w:rsidP="009862B9" w:rsidRDefault="009862B9" w14:paraId="6C72A53C" w14:textId="77777777">
      <w:pPr>
        <w:widowControl w:val="0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862B9" w:rsidP="009862B9" w:rsidRDefault="009862B9" w14:paraId="0539F140" w14:textId="77777777">
      <w:pPr>
        <w:widowControl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7</w:t>
      </w:r>
      <w:r w:rsidRPr="00764195">
        <w:rPr>
          <w:rFonts w:ascii="Times New Roman" w:hAnsi="Times New Roman" w:eastAsia="Times New Roman" w:cs="Times New Roman"/>
          <w:b/>
          <w:sz w:val="28"/>
          <w:szCs w:val="28"/>
        </w:rPr>
        <w:t>. Основна</w:t>
      </w:r>
      <w:r w:rsidRPr="00764195"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  <w:r w:rsidRPr="00764195">
        <w:rPr>
          <w:rFonts w:ascii="Times New Roman" w:hAnsi="Times New Roman" w:eastAsia="Times New Roman" w:cs="Times New Roman"/>
          <w:b/>
          <w:sz w:val="28"/>
          <w:szCs w:val="28"/>
        </w:rPr>
        <w:t>та додаткова література до курсу:</w:t>
      </w:r>
    </w:p>
    <w:p w:rsidRPr="00B72271" w:rsidR="00B72271" w:rsidP="00B72271" w:rsidRDefault="00B72271" w14:paraId="3EF7528F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Pr="00B72271" w:rsidR="00B72271" w:rsidP="00B72271" w:rsidRDefault="00B72271" w14:paraId="6633AB61" w14:textId="528E6B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271">
        <w:rPr>
          <w:rFonts w:ascii="Times New Roman" w:hAnsi="Times New Roman" w:cs="Times New Roman"/>
          <w:sz w:val="28"/>
          <w:szCs w:val="28"/>
        </w:rPr>
        <w:t>Даниленко С.І. Міжнародна журналістика. Репортерське спілкування: Практикум/ С.І. Даниленко. - К.: ІМВ, 2002. - 248 с</w:t>
      </w:r>
    </w:p>
    <w:p w:rsidRPr="00B72271" w:rsidR="00B72271" w:rsidP="00B72271" w:rsidRDefault="00B72271" w14:paraId="674284FF" w14:textId="10E97F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 xml:space="preserve"> З.Є. Телевізійна журналістика: матеріали для вивчення основ тележурналістики/ З. Є.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 xml:space="preserve">. - Вид. 3-тє,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.. - Львів: ПАІС, 2009. - 224 с.</w:t>
      </w:r>
    </w:p>
    <w:p w:rsidRPr="00B72271" w:rsidR="00B72271" w:rsidP="00B72271" w:rsidRDefault="00B72271" w14:paraId="7DF525E4" w14:textId="15F08A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271">
        <w:rPr>
          <w:rFonts w:ascii="Times New Roman" w:hAnsi="Times New Roman" w:cs="Times New Roman"/>
          <w:sz w:val="28"/>
          <w:szCs w:val="28"/>
        </w:rPr>
        <w:t>Європейські засоби масової інформації: Конспект лекцій для студентів спеціальності "Міжнародна інформація" спеціалізації "Європейські комунікації"/ Під ред. Є.А. Макаренко. - К.: Київський Національний університет імені Тараса Шевченка, 1999. - 229 с</w:t>
      </w:r>
    </w:p>
    <w:p w:rsidRPr="00B72271" w:rsidR="00B72271" w:rsidP="00B72271" w:rsidRDefault="00B72271" w14:paraId="40BB9450" w14:textId="2D1E1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 xml:space="preserve"> В.О. Журналістика та основи редакторської майстерності: навчальний посібник/ В. О.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. - К.: Знання, 2012. - 271 с.</w:t>
      </w:r>
    </w:p>
    <w:p w:rsidRPr="00B72271" w:rsidR="00B72271" w:rsidP="00B72271" w:rsidRDefault="00B72271" w14:paraId="77359DE5" w14:textId="0B517A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271">
        <w:rPr>
          <w:rFonts w:ascii="Times New Roman" w:hAnsi="Times New Roman" w:cs="Times New Roman"/>
          <w:sz w:val="28"/>
          <w:szCs w:val="28"/>
        </w:rPr>
        <w:t xml:space="preserve">Журналістика: словник-довідник/ автор-укладач. І. Л. Михайлин. - К.: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, 2013. - 320 с.. - (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Nota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)</w:t>
      </w:r>
    </w:p>
    <w:p w:rsidRPr="00B72271" w:rsidR="00B72271" w:rsidP="00B72271" w:rsidRDefault="00B72271" w14:paraId="5EF75C6A" w14:textId="356AB9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271">
        <w:rPr>
          <w:rFonts w:ascii="Times New Roman" w:hAnsi="Times New Roman" w:cs="Times New Roman"/>
          <w:sz w:val="28"/>
          <w:szCs w:val="28"/>
        </w:rPr>
        <w:t xml:space="preserve">Здоровега В.Й. Теорія і методика журналістської творчості: Підручник/ В.Й. Здоровега. - 2-ге вид., перероб. і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.. - Львів: ПАІС, 2004. - 268 с</w:t>
      </w:r>
    </w:p>
    <w:p w:rsidRPr="00B72271" w:rsidR="00B72271" w:rsidP="00B72271" w:rsidRDefault="00B72271" w14:paraId="52A14305" w14:textId="680365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271">
        <w:rPr>
          <w:rFonts w:ascii="Times New Roman" w:hAnsi="Times New Roman" w:cs="Times New Roman"/>
          <w:sz w:val="28"/>
          <w:szCs w:val="28"/>
        </w:rPr>
        <w:t>Іванов В. Основні теорії масової комунікації і журналістики: навчальний посібник/ В. Іванов. - К.: Центр вільної преси, 2010. - 258 с.</w:t>
      </w:r>
    </w:p>
    <w:p w:rsidRPr="00B72271" w:rsidR="00B72271" w:rsidP="00B72271" w:rsidRDefault="00B72271" w14:paraId="0F9501F8" w14:textId="3CBADE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271">
        <w:rPr>
          <w:rFonts w:ascii="Times New Roman" w:hAnsi="Times New Roman" w:cs="Times New Roman"/>
          <w:sz w:val="28"/>
          <w:szCs w:val="28"/>
        </w:rPr>
        <w:t>Капелюшний А.О. Редагування в засобах масової інформації: Навчальний посібник/ А.О. Капелюшний. - Львів: ПАІС, 2005. - 304 с</w:t>
      </w:r>
    </w:p>
    <w:p w:rsidRPr="00B72271" w:rsidR="00B72271" w:rsidP="00B72271" w:rsidRDefault="00B72271" w14:paraId="627930D4" w14:textId="6D3AF9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Корню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 xml:space="preserve"> Д. Етика засобів масової інформації/ Д.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Корню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. - К.: К.І.С., 2004. - 130 с</w:t>
      </w:r>
    </w:p>
    <w:p w:rsidR="00B72271" w:rsidP="00B72271" w:rsidRDefault="00B72271" w14:paraId="5E531586" w14:textId="6B879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271">
        <w:rPr>
          <w:rFonts w:ascii="Times New Roman" w:hAnsi="Times New Roman" w:cs="Times New Roman"/>
          <w:sz w:val="28"/>
          <w:szCs w:val="28"/>
        </w:rPr>
        <w:t xml:space="preserve">Кузнецова О.Д. Засоби масової комунікації: Посібник/ О.Д. Кузнецова. - 2-ге вид., перероб. й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.. - Львів: ПАІС, 2005. - 200 с</w:t>
      </w:r>
      <w:r w:rsidR="008340B5">
        <w:rPr>
          <w:rFonts w:ascii="Times New Roman" w:hAnsi="Times New Roman" w:cs="Times New Roman"/>
          <w:sz w:val="28"/>
          <w:szCs w:val="28"/>
        </w:rPr>
        <w:t>.</w:t>
      </w:r>
    </w:p>
    <w:p w:rsidRPr="008340B5" w:rsidR="008340B5" w:rsidP="008340B5" w:rsidRDefault="008340B5" w14:paraId="4CE566C9" w14:textId="03A283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Куляс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B72271">
        <w:rPr>
          <w:rFonts w:ascii="Times New Roman" w:hAnsi="Times New Roman" w:cs="Times New Roman"/>
          <w:sz w:val="28"/>
          <w:szCs w:val="28"/>
        </w:rPr>
        <w:t>О.Макаренко</w:t>
      </w:r>
      <w:proofErr w:type="spellEnd"/>
      <w:r w:rsidRPr="00B72271">
        <w:rPr>
          <w:rFonts w:ascii="Times New Roman" w:hAnsi="Times New Roman" w:cs="Times New Roman"/>
          <w:sz w:val="28"/>
          <w:szCs w:val="28"/>
        </w:rPr>
        <w:t>. Ефективне виробництво теленовин: стандарти інформаційного мовлення; професійна етика журналіста-іфнормаційника. Практичний посібник для журналістів. – Київ, видавництво ХББ, 2006. – 120 с.</w:t>
      </w:r>
    </w:p>
    <w:p w:rsidRPr="00B72271" w:rsidR="00B72271" w:rsidP="00B72271" w:rsidRDefault="00B72271" w14:paraId="69E2B617" w14:textId="3526B9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Лубкович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І.М. Соціологія і журналістика: Підручник/ І.М.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Лубкович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. - Львів: ПАІС, 2005. - 176 с</w:t>
      </w:r>
    </w:p>
    <w:p w:rsidR="00B72271" w:rsidP="00B72271" w:rsidRDefault="00B72271" w14:paraId="2BE86C55" w14:textId="50AD8F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Квейл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Д. Теорія масової комунікації/ Д. Мак-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Квейл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пер.з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англ.: О.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Возьна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Сташків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. - 4-тє вид.. - Львів: Літопис, 2010. - 538 с.</w:t>
      </w:r>
    </w:p>
    <w:p w:rsidRPr="008340B5" w:rsidR="008340B5" w:rsidP="008340B5" w:rsidRDefault="008340B5" w14:paraId="2D6135E8" w14:textId="27E933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8340B5">
        <w:rPr>
          <w:rFonts w:ascii="Times New Roman" w:hAnsi="Times New Roman" w:cs="Times New Roman"/>
          <w:sz w:val="28"/>
          <w:szCs w:val="28"/>
        </w:rPr>
        <w:t>Недопитанський</w:t>
      </w:r>
      <w:proofErr w:type="spellEnd"/>
      <w:r w:rsidRPr="47087B47" w:rsidR="008340B5">
        <w:rPr>
          <w:rFonts w:ascii="Times New Roman" w:hAnsi="Times New Roman" w:cs="Times New Roman"/>
          <w:sz w:val="28"/>
          <w:szCs w:val="28"/>
        </w:rPr>
        <w:t xml:space="preserve"> М. Тележурналістика: досвід, проблеми, стратегії: </w:t>
      </w:r>
      <w:proofErr w:type="spellStart"/>
      <w:r w:rsidRPr="47087B47" w:rsidR="008340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47087B47" w:rsidR="008340B5">
        <w:rPr>
          <w:rFonts w:ascii="Times New Roman" w:hAnsi="Times New Roman" w:cs="Times New Roman"/>
          <w:sz w:val="28"/>
          <w:szCs w:val="28"/>
        </w:rPr>
        <w:t>. посіб. – К.: ДП «Газетно-журнальне видавництво Міністерства культури і туризму України», 2009 - 144 с.</w:t>
      </w:r>
    </w:p>
    <w:p w:rsidRPr="00B72271" w:rsidR="00B72271" w:rsidP="00B72271" w:rsidRDefault="00B72271" w14:paraId="51491887" w14:textId="57BFAF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Пантелеймонов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О.Е. Інформаційні агентства світу в умовах формування глобального комунікаційного простору : Монографія/ О.Е.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Пантелеймонов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. - К.: ВОП ІМВ КНУ ім. Т. Шевченка, 2003. - 212 с</w:t>
      </w:r>
    </w:p>
    <w:p w:rsidRPr="00B72271" w:rsidR="00B72271" w:rsidP="00B72271" w:rsidRDefault="00B72271" w14:paraId="7C3EC828" w14:textId="5571C7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Потятиник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Б.В. Медіа: ключі до розуміння/ Б.В.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Потятиник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. - Львів: ПАІС, 2004. - 312 с</w:t>
      </w:r>
    </w:p>
    <w:p w:rsidRPr="00B2248B" w:rsidR="00B72271" w:rsidP="00B2248B" w:rsidRDefault="00B72271" w14:paraId="63B03548" w14:textId="3FE0FE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-Моль Ш. Журналістика: посібник/ Ш.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-Моль ; ред. В. Іванов. - К.: Академія української преси, Центр вільної преси, 2013. - 343 с.</w:t>
      </w:r>
    </w:p>
    <w:p w:rsidRPr="00B72271" w:rsidR="00B72271" w:rsidP="00B72271" w:rsidRDefault="00B72271" w14:paraId="79F8EF1B" w14:textId="7777777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36.</w:t>
      </w:r>
      <w:r>
        <w:tab/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М.С. Книга для автора, редактора, видавця: Практичний посібник/ М.С.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. - 2-ге вид., стереотипне. - К.: Наша культура і наука, 2006. - 560 с</w:t>
      </w:r>
    </w:p>
    <w:p w:rsidRPr="00B72271" w:rsidR="00B72271" w:rsidP="00B72271" w:rsidRDefault="00B72271" w14:paraId="4D21D896" w14:textId="5A56B1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Холод О. Соціальні комунікації: соціо- і психолінгвістичний аналіз: навчальний посібник/ О. Холод. - Львів: ПАІС, 2011. - 288 с.</w:t>
      </w:r>
    </w:p>
    <w:p w:rsidR="00C36758" w:rsidP="00B72271" w:rsidRDefault="00C36758" w14:paraId="32A5E6FA" w14:textId="219ACA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C36758">
        <w:rPr>
          <w:rFonts w:ascii="Times New Roman" w:hAnsi="Times New Roman" w:cs="Times New Roman"/>
          <w:sz w:val="28"/>
          <w:szCs w:val="28"/>
        </w:rPr>
        <w:t>Яковець А.В. Телевізійна журналістика: теорія і практика: Підручник – К.: Вид. дім „Києво-Могилянська академія ”, 2007. – 240 с</w:t>
      </w:r>
    </w:p>
    <w:p w:rsidRPr="00B2248B" w:rsidR="00B2248B" w:rsidP="00B2248B" w:rsidRDefault="00B2248B" w14:paraId="4116AE11" w14:textId="77777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271" w:rsidP="00B2248B" w:rsidRDefault="00B72271" w14:paraId="5E301AD9" w14:textId="1E20A7B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48B">
        <w:rPr>
          <w:rFonts w:ascii="Times New Roman" w:hAnsi="Times New Roman" w:cs="Times New Roman"/>
          <w:i/>
          <w:iCs/>
          <w:sz w:val="28"/>
          <w:szCs w:val="28"/>
        </w:rPr>
        <w:t>Допоміжна</w:t>
      </w:r>
    </w:p>
    <w:p w:rsidRPr="00B2248B" w:rsidR="00B2248B" w:rsidP="00B2248B" w:rsidRDefault="00B2248B" w14:paraId="65CE82F3" w14:textId="77777777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Pr="00B72271" w:rsidR="00B72271" w:rsidP="00B72271" w:rsidRDefault="00B72271" w14:paraId="7682DFA7" w14:textId="61281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 xml:space="preserve">Владимиров В. М. Історія української журналістики. — К., 2007  - 347 с. </w:t>
      </w:r>
    </w:p>
    <w:p w:rsidRPr="00B72271" w:rsidR="00B72271" w:rsidP="00B72271" w:rsidRDefault="00B72271" w14:paraId="15CB0E4B" w14:textId="35C97C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Горбачук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В.Т. Основи журналістики : [навчальний посібник] /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Горбачук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Т.В. – Слов’янськ : СДПІ, 2002. – 108 с.</w:t>
      </w:r>
    </w:p>
    <w:p w:rsidRPr="00B72271" w:rsidR="00B72271" w:rsidP="00B72271" w:rsidRDefault="00B72271" w14:paraId="7B2A1740" w14:textId="096703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В.О. Основи журналістики та редакційно видавничої справи : навчальний посібник [для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. Вищих навч.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., які навчаються за спец. «Журналістика» і «Видавнича справа та редагування»] /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В.О. – К. : Вид-во «СПД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В.О.», 2005. – 351 с.</w:t>
      </w:r>
    </w:p>
    <w:p w:rsidRPr="00B72271" w:rsidR="00B72271" w:rsidP="00B72271" w:rsidRDefault="00B72271" w14:paraId="3D1A5A02" w14:textId="4B4060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Журналістика : Преса, телебачення, радіо / [за ред. А.З. Москаленка]. – Вип. 23. – К. : Либідь, 1991. – 164 с.</w:t>
      </w:r>
    </w:p>
    <w:p w:rsidRPr="00B72271" w:rsidR="00B72271" w:rsidP="00B72271" w:rsidRDefault="00B72271" w14:paraId="36FBD68B" w14:textId="24757B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Здоровега В. Теорія і методика журналістської творчості: Підручник. – Львів: ПАІС, 2004. – 268 с.</w:t>
      </w:r>
    </w:p>
    <w:p w:rsidRPr="00B72271" w:rsidR="00B72271" w:rsidP="00B72271" w:rsidRDefault="00B72271" w14:paraId="1CC0491C" w14:textId="5F3971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Михайлин І.Л. Основи журналістики : [підручник] / Михайлин І.Л. – 5-е вид. – К. : Центр учбової літератури, 2011. – 496 с.</w:t>
      </w:r>
    </w:p>
    <w:p w:rsidRPr="00B72271" w:rsidR="00B72271" w:rsidP="00B72271" w:rsidRDefault="00B72271" w14:paraId="17C17CDC" w14:textId="58A8A4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 xml:space="preserve">Москаленко А.З. Теорія журналістики : [навчальний посібник] / Москаленко А.З. – К. :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ЕксОб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, 2003. – 337 с.</w:t>
      </w:r>
    </w:p>
    <w:p w:rsidRPr="00B72271" w:rsidR="00B72271" w:rsidP="00B72271" w:rsidRDefault="00B72271" w14:paraId="74DFB48C" w14:textId="79E211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 xml:space="preserve">Навальна М.І. Основи журналістики : методичні рекомендації [до вивчення курсу студентами філологічного факультету спец. «Редагування освітніх видань»] / Навальна М.І. – Переяслав-Хмельницький : СПД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С.В., 2004. – 36 с.</w:t>
      </w:r>
    </w:p>
    <w:p w:rsidRPr="00B72271" w:rsidR="00B72271" w:rsidP="00B72271" w:rsidRDefault="00B72271" w14:paraId="451E5AA4" w14:textId="076A94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 xml:space="preserve">Михайлин І.Л. Журналістика як всесвіт : Вибрані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медіадослідження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/ Михайлин І.Л. – Х. : Прапор, 2008. – 512 с.</w:t>
      </w:r>
    </w:p>
    <w:p w:rsidRPr="00B72271" w:rsidR="00B72271" w:rsidP="00B72271" w:rsidRDefault="00B72271" w14:paraId="3888221E" w14:textId="293D2B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Недопитанський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М. Журналістська майстерність: репортерський досвід: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. посіб. – К.: Інститут журналістики КНУ імені Тараса Шевченка, 2009. – 76 с. </w:t>
      </w:r>
    </w:p>
    <w:p w:rsidRPr="00B72271" w:rsidR="00B72271" w:rsidP="00B72271" w:rsidRDefault="00B72271" w14:paraId="41A31AF3" w14:textId="25E1A2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Недопитанський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М., Карась М., Ільченко В. Уроки з журналістської практики: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. посіб. – К.: Україна молода, 2010. – 152 с.</w:t>
      </w:r>
    </w:p>
    <w:p w:rsidRPr="00B72271" w:rsidR="00B72271" w:rsidP="00B72271" w:rsidRDefault="00B72271" w14:paraId="294DB7FE" w14:textId="7B264F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Приступенко Т. Теорія журналістики: етичні та правові засади діяльності ЗМІ: Навчальний посібник. – К.: Інститут журналістики, 2004. – 375 с.</w:t>
      </w:r>
    </w:p>
    <w:p w:rsidRPr="00B72271" w:rsidR="00B72271" w:rsidP="00B72271" w:rsidRDefault="00B72271" w14:paraId="25984B57" w14:textId="59CA41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>Путівник ретельного журналіста. - К.: Київська типографія, Інститут журналістики. - 2007. – с.173</w:t>
      </w:r>
    </w:p>
    <w:p w:rsidRPr="00C36758" w:rsidR="00B72271" w:rsidP="00C36758" w:rsidRDefault="00B72271" w14:paraId="246C1F71" w14:textId="5E528F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 xml:space="preserve">Рене Дж.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Каппон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>. Настанови журналістам. – К.: Видавничий дім „Києво-Могилянська академія”, 2005. - 158 с.</w:t>
      </w:r>
    </w:p>
    <w:p w:rsidRPr="00B2248B" w:rsidR="00B72271" w:rsidP="00B72271" w:rsidRDefault="00B72271" w14:paraId="4D140E3D" w14:textId="1E16819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B72271">
        <w:rPr>
          <w:rFonts w:ascii="Times New Roman" w:hAnsi="Times New Roman" w:cs="Times New Roman"/>
          <w:sz w:val="28"/>
          <w:szCs w:val="28"/>
        </w:rPr>
        <w:t xml:space="preserve">Академія української преси - </w:t>
      </w:r>
      <w:hyperlink r:id="R2037d36eb0054122">
        <w:r w:rsidRPr="47087B47" w:rsidR="00B72271">
          <w:rPr>
            <w:rStyle w:val="a5"/>
            <w:rFonts w:ascii="Times New Roman" w:hAnsi="Times New Roman" w:cs="Times New Roman"/>
            <w:sz w:val="28"/>
            <w:szCs w:val="28"/>
          </w:rPr>
          <w:t>http://www.aup.com.ua/</w:t>
        </w:r>
      </w:hyperlink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B72271" w:rsidR="00B72271" w:rsidP="00B72271" w:rsidRDefault="00B72271" w14:paraId="0856405F" w14:textId="130B34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- https://florida.theorangegrove.org/og/file/13c8b5a6-7c52-422a-89fa-e0abada5ba62/1/journalism.pdf</w:t>
      </w:r>
    </w:p>
    <w:p w:rsidRPr="00B72271" w:rsidR="00B72271" w:rsidP="00B72271" w:rsidRDefault="00B72271" w14:paraId="6FF03634" w14:textId="1F5C822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- https://www.americanpressinstitute.org/journalism-essentials/what-is-journalism/elements-journalism</w:t>
      </w:r>
    </w:p>
    <w:p w:rsidRPr="00B72271" w:rsidR="00B72271" w:rsidP="00B72271" w:rsidRDefault="00B72271" w14:paraId="6D5C63D8" w14:textId="1C9F1E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- https://www.lsj.org/</w:t>
      </w:r>
    </w:p>
    <w:p w:rsidR="00B72271" w:rsidP="00B72271" w:rsidRDefault="00B72271" w14:paraId="0C6F5886" w14:textId="4FE640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Thomson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7087B47" w:rsidR="00B72271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47087B47" w:rsidR="00B72271">
        <w:rPr>
          <w:rFonts w:ascii="Times New Roman" w:hAnsi="Times New Roman" w:cs="Times New Roman"/>
          <w:sz w:val="28"/>
          <w:szCs w:val="28"/>
        </w:rPr>
        <w:t xml:space="preserve"> - </w:t>
      </w:r>
      <w:hyperlink r:id="Rd7a22363826146b4">
        <w:r w:rsidRPr="47087B47" w:rsidR="00D4457A">
          <w:rPr>
            <w:rStyle w:val="a5"/>
            <w:rFonts w:ascii="Times New Roman" w:hAnsi="Times New Roman" w:cs="Times New Roman"/>
            <w:sz w:val="28"/>
            <w:szCs w:val="28"/>
          </w:rPr>
          <w:t>https://agency.reuters.com/en/about-us/trust-principles.html</w:t>
        </w:r>
      </w:hyperlink>
    </w:p>
    <w:p w:rsidRPr="00B72271" w:rsidR="00D4457A" w:rsidP="00B72271" w:rsidRDefault="00D4457A" w14:paraId="66BF624F" w14:textId="7BB6FE7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7087B47" w:rsidR="00D4457A">
        <w:rPr>
          <w:rFonts w:ascii="Times New Roman" w:hAnsi="Times New Roman" w:cs="Times New Roman"/>
          <w:sz w:val="28"/>
          <w:szCs w:val="28"/>
          <w:lang w:val="en-US"/>
        </w:rPr>
        <w:t xml:space="preserve">CNN </w:t>
      </w:r>
      <w:hyperlink r:id="R5274fd21348248c3">
        <w:r w:rsidRPr="47087B47" w:rsidR="00D4457A">
          <w:rPr>
            <w:rStyle w:val="a5"/>
            <w:rFonts w:ascii="Times New Roman" w:hAnsi="Times New Roman" w:cs="Times New Roman"/>
            <w:sz w:val="28"/>
            <w:szCs w:val="28"/>
          </w:rPr>
          <w:t>https://www.lsj.org/</w:t>
        </w:r>
      </w:hyperlink>
      <w:r w:rsidRPr="47087B47" w:rsidR="00D44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0E3A" w:rsidP="009862B9" w:rsidRDefault="00800E3A" w14:paraId="1F79890B" w14:textId="5480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14E" w:rsidP="0023214E" w:rsidRDefault="0023214E" w14:paraId="58F1B6EB" w14:textId="7F036A8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uk-UA"/>
        </w:rPr>
      </w:pPr>
      <w:r w:rsidRPr="0023214E">
        <w:rPr>
          <w:rFonts w:ascii="Times New Roman" w:hAnsi="Times New Roman" w:eastAsia="Times New Roman" w:cs="Times New Roman"/>
          <w:b/>
          <w:bCs/>
          <w:color w:val="000000"/>
          <w:lang w:eastAsia="uk-UA"/>
        </w:rPr>
        <w:t>Укладено:</w:t>
      </w:r>
      <w:r w:rsidRPr="0023214E">
        <w:rPr>
          <w:rFonts w:ascii="Times New Roman" w:hAnsi="Times New Roman" w:eastAsia="Times New Roman" w:cs="Times New Roman"/>
          <w:color w:val="000000"/>
          <w:lang w:eastAsia="uk-UA"/>
        </w:rPr>
        <w:t> доц. кафедри міжнародних відносин та журналістики, к.політ.н., доц. Трухачов О.І.  </w:t>
      </w:r>
    </w:p>
    <w:p w:rsidR="0023214E" w:rsidP="0023214E" w:rsidRDefault="0023214E" w14:paraId="411AA814" w14:textId="36AEE03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uk-UA"/>
        </w:rPr>
      </w:pPr>
    </w:p>
    <w:p w:rsidRPr="0023214E" w:rsidR="0023214E" w:rsidP="0023214E" w:rsidRDefault="0023214E" w14:paraId="6DDC1C08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uk-UA"/>
        </w:rPr>
      </w:pPr>
    </w:p>
    <w:p w:rsidRPr="0023214E" w:rsidR="0023214E" w:rsidP="0023214E" w:rsidRDefault="0023214E" w14:paraId="4C032F82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uk-UA"/>
        </w:rPr>
      </w:pPr>
      <w:r w:rsidRPr="0023214E">
        <w:rPr>
          <w:rFonts w:ascii="Times New Roman" w:hAnsi="Times New Roman" w:eastAsia="Times New Roman" w:cs="Times New Roman"/>
          <w:b/>
          <w:bCs/>
          <w:color w:val="000000"/>
          <w:lang w:eastAsia="uk-UA"/>
        </w:rPr>
        <w:t>Ухвалено:</w:t>
      </w:r>
      <w:r w:rsidRPr="0023214E">
        <w:rPr>
          <w:rFonts w:ascii="Times New Roman" w:hAnsi="Times New Roman" w:eastAsia="Times New Roman" w:cs="Times New Roman"/>
          <w:color w:val="000000"/>
          <w:lang w:eastAsia="uk-UA"/>
        </w:rPr>
        <w:t> кафедрою міжнародних відносин та журналістки (протокол №1 від 26.08.2021 р.)</w:t>
      </w:r>
    </w:p>
    <w:p w:rsidRPr="009862B9" w:rsidR="0023214E" w:rsidP="009862B9" w:rsidRDefault="0023214E" w14:paraId="5CC535DA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Pr="009862B9" w:rsidR="0023214E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CB0"/>
    <w:multiLevelType w:val="hybridMultilevel"/>
    <w:tmpl w:val="6B365E12"/>
    <w:lvl w:ilvl="0" w:tplc="0358812E">
      <w:start w:val="1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 w15:restartNumberingAfterBreak="0">
    <w:nsid w:val="6BA84DF2"/>
    <w:multiLevelType w:val="hybridMultilevel"/>
    <w:tmpl w:val="F14EC4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B9"/>
    <w:rsid w:val="0023214E"/>
    <w:rsid w:val="00525309"/>
    <w:rsid w:val="007E0703"/>
    <w:rsid w:val="00800E3A"/>
    <w:rsid w:val="008340B5"/>
    <w:rsid w:val="009862B9"/>
    <w:rsid w:val="00B2248B"/>
    <w:rsid w:val="00B72271"/>
    <w:rsid w:val="00C36758"/>
    <w:rsid w:val="00D4457A"/>
    <w:rsid w:val="16729CEF"/>
    <w:rsid w:val="16ACDEAD"/>
    <w:rsid w:val="1DB2C013"/>
    <w:rsid w:val="2FD37A4B"/>
    <w:rsid w:val="3455B87E"/>
    <w:rsid w:val="4516118C"/>
    <w:rsid w:val="47087B47"/>
    <w:rsid w:val="560816D4"/>
    <w:rsid w:val="5CA0AB75"/>
    <w:rsid w:val="6CA6F41B"/>
    <w:rsid w:val="6EE78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B76E"/>
  <w15:chartTrackingRefBased/>
  <w15:docId w15:val="{99F48119-320C-4233-BFB8-B6388615FA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862B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-651" w:customStyle="1">
    <w:name w:val="Таблиця-список 6 (кольоровий) – акцент 51"/>
    <w:basedOn w:val="a1"/>
    <w:next w:val="-65"/>
    <w:uiPriority w:val="51"/>
    <w:rsid w:val="009862B9"/>
    <w:pPr>
      <w:spacing w:after="0" w:line="240" w:lineRule="auto"/>
    </w:pPr>
    <w:rPr>
      <w:color w:val="2E74B5"/>
      <w:lang w:val="ru-RU"/>
    </w:rPr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bCs/>
      </w:rPr>
      <w:tblPr/>
      <w:tcPr>
        <w:tcBorders>
          <w:bottom w:val="single" w:color="5B9BD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a3">
    <w:name w:val="Table Grid"/>
    <w:basedOn w:val="a1"/>
    <w:uiPriority w:val="39"/>
    <w:rsid w:val="009862B9"/>
    <w:pPr>
      <w:spacing w:after="0" w:line="240" w:lineRule="auto"/>
    </w:pPr>
    <w:rPr>
      <w:rFonts w:ascii="Arial" w:hAnsi="Arial" w:eastAsia="Arial" w:cs="Arial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9862B9"/>
    <w:pPr>
      <w:ind w:left="720"/>
      <w:contextualSpacing/>
    </w:pPr>
  </w:style>
  <w:style w:type="character" w:styleId="a5">
    <w:name w:val="Hyperlink"/>
    <w:uiPriority w:val="99"/>
    <w:unhideWhenUsed/>
    <w:rsid w:val="009862B9"/>
    <w:rPr>
      <w:color w:val="0563C1"/>
      <w:u w:val="single"/>
    </w:rPr>
  </w:style>
  <w:style w:type="table" w:styleId="-65">
    <w:name w:val="List Table 6 Colorful Accent 5"/>
    <w:basedOn w:val="a1"/>
    <w:uiPriority w:val="51"/>
    <w:rsid w:val="009862B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6">
    <w:name w:val="Unresolved Mention"/>
    <w:basedOn w:val="a0"/>
    <w:uiPriority w:val="99"/>
    <w:semiHidden/>
    <w:unhideWhenUsed/>
    <w:rsid w:val="00B7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customXml" Target="../customXml/item6.xml" Id="rId18" /><Relationship Type="http://schemas.openxmlformats.org/officeDocument/2006/relationships/settings" Target="settings.xml" Id="rId3" /><Relationship Type="http://schemas.openxmlformats.org/officeDocument/2006/relationships/hyperlink" Target="https://www.lsj.org/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5.xml" Id="rId17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numbering" Target="numbering.xml" Id="rId1" /><Relationship Type="http://schemas.openxmlformats.org/officeDocument/2006/relationships/hyperlink" Target="https://www.lsj.org/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://www.aup.com.ua/" TargetMode="External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://www.aup.com.ua/" TargetMode="External" Id="R2037d36eb0054122" /><Relationship Type="http://schemas.openxmlformats.org/officeDocument/2006/relationships/hyperlink" Target="https://agency.reuters.com/en/about-us/trust-principles.html" TargetMode="External" Id="Rd7a22363826146b4" /><Relationship Type="http://schemas.openxmlformats.org/officeDocument/2006/relationships/hyperlink" Target="https://www.lsj.org/" TargetMode="External" Id="R5274fd21348248c3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91A61F21B8B948A30F9DF988E384F1" ma:contentTypeVersion="68" ma:contentTypeDescription="Створення нового документа." ma:contentTypeScope="" ma:versionID="03447ba88907a9422fb415e2eac3a751">
  <xsd:schema xmlns:xsd="http://www.w3.org/2001/XMLSchema" xmlns:xs="http://www.w3.org/2001/XMLSchema" xmlns:p="http://schemas.microsoft.com/office/2006/metadata/properties" xmlns:ns1="http://schemas.microsoft.com/sharepoint/v3" xmlns:ns2="d2d784bd-9d7e-4b21-a7e9-845b57983b0b" xmlns:ns3="ebc816ae-07fa-4620-a20f-84b6f5a03195" targetNamespace="http://schemas.microsoft.com/office/2006/metadata/properties" ma:root="true" ma:fieldsID="53d53596a2bbc7d6a07d3505aad4e675" ns1:_="" ns2:_="" ns3:_="">
    <xsd:import namespace="http://schemas.microsoft.com/sharepoint/v3"/>
    <xsd:import namespace="d2d784bd-9d7e-4b21-a7e9-845b57983b0b"/>
    <xsd:import namespace="ebc816ae-07fa-4620-a20f-84b6f5a03195"/>
    <xsd:element name="properties">
      <xsd:complexType>
        <xsd:sequence>
          <xsd:element name="documentManagement">
            <xsd:complexType>
              <xsd:all>
                <xsd:element ref="ns2:_x0412__x0438__x0434__x0020__x043f__x043b__x0430__x043d__x0443_" minOccurs="0"/>
                <xsd:element ref="ns2:k03c81467cd146eba78ca630097df590" minOccurs="0"/>
                <xsd:element ref="ns3:TaxCatchAll" minOccurs="0"/>
                <xsd:element ref="ns2:b1ca264ea03d46019f9e67ece465d7a3" minOccurs="0"/>
                <xsd:element ref="ns2:o3dd98035345433187445f642b25d260" minOccurs="0"/>
                <xsd:element ref="ns2:j793742361a44dcabcc3bacb5111a483" minOccurs="0"/>
                <xsd:element ref="ns2:c664e1221f7843129adcae837a1dd5cb" minOccurs="0"/>
                <xsd:element ref="ns2:id19d5fd758b4077a1eb481768b049e5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jf6ed2f3f1c24c9bbd4a742d4fec14ef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0" nillable="true" ma:displayName="Виключено з політики" ma:hidden="true" ma:internalName="_dlc_Exempt" ma:readOnly="true">
      <xsd:simpleType>
        <xsd:restriction base="dms:Unknown"/>
      </xsd:simpleType>
    </xsd:element>
    <xsd:element name="_dlc_ExpireDateSaved" ma:index="41" nillable="true" ma:displayName="Вихідний термін дії" ma:hidden="true" ma:internalName="_dlc_ExpireDateSaved" ma:readOnly="true">
      <xsd:simpleType>
        <xsd:restriction base="dms:DateTime"/>
      </xsd:simpleType>
    </xsd:element>
    <xsd:element name="_dlc_ExpireDate" ma:index="42" nillable="true" ma:displayName="Термін дії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84bd-9d7e-4b21-a7e9-845b57983b0b" elementFormDefault="qualified">
    <xsd:import namespace="http://schemas.microsoft.com/office/2006/documentManagement/types"/>
    <xsd:import namespace="http://schemas.microsoft.com/office/infopath/2007/PartnerControls"/>
    <xsd:element name="_x0412__x0438__x0434__x0020__x043f__x043b__x0430__x043d__x0443_" ma:index="7" nillable="true" ma:displayName="Вид плану" ma:default="НП" ma:format="Dropdown" ma:internalName="_x0412__x0438__x0434__x0020__x043f__x043b__x0430__x043d__x0443_">
      <xsd:simpleType>
        <xsd:restriction base="dms:Choice">
          <xsd:enumeration value="НП"/>
          <xsd:enumeration value="РНП"/>
        </xsd:restriction>
      </xsd:simpleType>
    </xsd:element>
    <xsd:element name="k03c81467cd146eba78ca630097df590" ma:index="12" nillable="true" ma:taxonomy="true" ma:internalName="k03c81467cd146eba78ca630097df590" ma:taxonomyFieldName="_x0421__x0442__x0443__x043f__x0456__x043d__x044c__x0020__x043e__x0441__x0432__x0456__x0442__x0438_" ma:displayName="Ступінь освіти" ma:default="" ma:fieldId="{403c8146-7cd1-46eb-a78c-a630097df590}" ma:sspId="fc011cf1-cf52-437b-824f-27f9426abd81" ma:termSetId="86cd37c5-c76f-49d3-a27b-0135e149af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ca264ea03d46019f9e67ece465d7a3" ma:index="14" nillable="true" ma:taxonomy="true" ma:internalName="b1ca264ea03d46019f9e67ece465d7a3" ma:taxonomyFieldName="_x041a__x0443__x0440__x0441_" ma:displayName="Курс" ma:default="" ma:fieldId="{b1ca264e-a03d-4601-9f9e-67ece465d7a3}" ma:sspId="fc011cf1-cf52-437b-824f-27f9426abd81" ma:termSetId="3ba4829a-268d-406b-b032-bb1811441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dd98035345433187445f642b25d260" ma:index="15" nillable="true" ma:taxonomy="true" ma:internalName="o3dd98035345433187445f642b25d260" ma:taxonomyFieldName="_x041a__x0430__x0444__x0435__x0434__x0440__x0430_" ma:displayName="Кафедра" ma:readOnly="false" ma:default="" ma:fieldId="{83dd9803-5345-4331-8744-5f642b25d260}" ma:sspId="fc011cf1-cf52-437b-824f-27f9426abd81" ma:termSetId="68a52366-c662-4917-953f-71413ea9c795" ma:anchorId="74cfd6a5-5121-47cd-be98-6f5c15dccd9e" ma:open="false" ma:isKeyword="false">
      <xsd:complexType>
        <xsd:sequence>
          <xsd:element ref="pc:Terms" minOccurs="0" maxOccurs="1"/>
        </xsd:sequence>
      </xsd:complexType>
    </xsd:element>
    <xsd:element name="j793742361a44dcabcc3bacb5111a483" ma:index="16" nillable="true" ma:taxonomy="true" ma:internalName="j793742361a44dcabcc3bacb5111a483" ma:taxonomyFieldName="_x041d__x0430__x0432__x0447__x0430__x043b__x044c__x043d__x0438__x0439__x0020__x0440__x0456__x043a_" ma:displayName="Навчальний рік" ma:default="" ma:fieldId="{37937423-61a4-4dca-bcc3-bacb5111a483}" ma:sspId="fc011cf1-cf52-437b-824f-27f9426abd81" ma:termSetId="d0c67e31-bea7-4fe1-afb1-55fd24ecbe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64e1221f7843129adcae837a1dd5cb" ma:index="17" nillable="true" ma:taxonomy="true" ma:internalName="c664e1221f7843129adcae837a1dd5cb" ma:taxonomyFieldName="_x0424__x043e__x0440__x043c__x0430__x0020__x043d__x0430__x0432__x0447__x0430__x043d__x043d__x044f_" ma:displayName="Форма навчання" ma:default="" ma:fieldId="{c664e122-1f78-4312-9adc-ae837a1dd5cb}" ma:sspId="fc011cf1-cf52-437b-824f-27f9426abd81" ma:termSetId="24a9b201-9837-4021-8c4c-c58d686fbb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19d5fd758b4077a1eb481768b049e5" ma:index="18" nillable="true" ma:taxonomy="true" ma:internalName="id19d5fd758b4077a1eb481768b049e5" ma:taxonomyFieldName="_x041e__x0441__x0432__x0456__x0442__x043d__x044f__x0020__x043f__x0440__x043e__x0433__x0440__x0430__x043c__x0430_" ma:displayName="Освітня програма" ma:default="" ma:fieldId="{2d19d5fd-758b-4077-a1eb-481768b049e5}" ma:sspId="fc011cf1-cf52-437b-824f-27f9426abd81" ma:termSetId="ff38d5ab-9b71-4c5e-9f9e-81dfc3f0a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jf6ed2f3f1c24c9bbd4a742d4fec14ef" ma:index="24" nillable="true" ma:taxonomy="true" ma:internalName="jf6ed2f3f1c24c9bbd4a742d4fec14ef" ma:taxonomyFieldName="_x0421__x043f__x0435__x0446__x0456__x0430__x043b__x044c__x043d__x0456__x0441__x0442__x044c_" ma:displayName="Спеціальність" ma:default="" ma:fieldId="{3f6ed2f3-f1c2-4c9b-bd4a-742d4fec14ef}" ma:sspId="fc011cf1-cf52-437b-824f-27f9426abd81" ma:termSetId="ff38d5ab-9b71-4c5e-9f9e-81dfc3f0a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816ae-07fa-4620-a20f-84b6f5a031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3b9e38b4-2370-4dce-9bcf-4aa6528e8a95}" ma:internalName="TaxCatchAll" ma:showField="CatchAllData" ma:web="ebc816ae-07fa-4620-a20f-84b6f5a0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2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Тип вмісту"/>
        <xsd:element ref="dc:title" minOccurs="0" maxOccurs="1" ma:index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6ed2f3f1c24c9bbd4a742d4fec14ef xmlns="d2d784bd-9d7e-4b21-a7e9-845b57983b0b">
      <Terms xmlns="http://schemas.microsoft.com/office/infopath/2007/PartnerControls"/>
    </jf6ed2f3f1c24c9bbd4a742d4fec14ef>
    <k03c81467cd146eba78ca630097df590 xmlns="d2d784bd-9d7e-4b21-a7e9-845b57983b0b">
      <Terms xmlns="http://schemas.microsoft.com/office/infopath/2007/PartnerControls"/>
    </k03c81467cd146eba78ca630097df590>
    <j793742361a44dcabcc3bacb5111a483 xmlns="d2d784bd-9d7e-4b21-a7e9-845b57983b0b">
      <Terms xmlns="http://schemas.microsoft.com/office/infopath/2007/PartnerControls"/>
    </j793742361a44dcabcc3bacb5111a483>
    <_x0412__x0438__x0434__x0020__x043f__x043b__x0430__x043d__x0443_ xmlns="d2d784bd-9d7e-4b21-a7e9-845b57983b0b">НП</_x0412__x0438__x0434__x0020__x043f__x043b__x0430__x043d__x0443_>
    <_dlc_DocId xmlns="ebc816ae-07fa-4620-a20f-84b6f5a03195">KROK-293571492-5037</_dlc_DocId>
    <TaxCatchAll xmlns="ebc816ae-07fa-4620-a20f-84b6f5a03195" xsi:nil="true"/>
    <b1ca264ea03d46019f9e67ece465d7a3 xmlns="d2d784bd-9d7e-4b21-a7e9-845b57983b0b">
      <Terms xmlns="http://schemas.microsoft.com/office/infopath/2007/PartnerControls"/>
    </b1ca264ea03d46019f9e67ece465d7a3>
    <c664e1221f7843129adcae837a1dd5cb xmlns="d2d784bd-9d7e-4b21-a7e9-845b57983b0b">
      <Terms xmlns="http://schemas.microsoft.com/office/infopath/2007/PartnerControls"/>
    </c664e1221f7843129adcae837a1dd5cb>
    <o3dd98035345433187445f642b25d260 xmlns="d2d784bd-9d7e-4b21-a7e9-845b57983b0b">
      <Terms xmlns="http://schemas.microsoft.com/office/infopath/2007/PartnerControls"/>
    </o3dd98035345433187445f642b25d260>
    <_dlc_DocIdUrl xmlns="ebc816ae-07fa-4620-a20f-84b6f5a03195">
      <Url>https://livekrokedu.sharepoint.com/sites/KROK/EMD/_layouts/15/DocIdRedir.aspx?ID=KROK-293571492-5037</Url>
      <Description>KROK-293571492-5037</Description>
    </_dlc_DocIdUrl>
    <id19d5fd758b4077a1eb481768b049e5 xmlns="d2d784bd-9d7e-4b21-a7e9-845b57983b0b">
      <Terms xmlns="http://schemas.microsoft.com/office/infopath/2007/PartnerControls"/>
    </id19d5fd758b4077a1eb481768b049e5>
    <lcf76f155ced4ddcb4097134ff3c332f xmlns="d2d784bd-9d7e-4b21-a7e9-845b57983b0b">
      <Terms xmlns="http://schemas.microsoft.com/office/infopath/2007/PartnerControls"/>
    </lcf76f155ced4ddcb4097134ff3c332f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Expiration" staticId="0x0101008E91A61F21B8B948A30F9DF988E384F1" UniqueId="0b9996d7-19ba-42ca-bc7c-0518c713a1c4">
      <p:Name>Збереження</p:Name>
      <p:Description>Автоматичне планування вмісту для обробки та виконання дії збереження вмісту за досягнення ним установленого терміну.</p:Description>
      <p:CustomData/>
    </p:PolicyItem>
  </p:PolicyItems>
</p:Policy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7D039693-D75E-4EB5-BA22-24A024E584DC}"/>
</file>

<file path=customXml/itemProps2.xml><?xml version="1.0" encoding="utf-8"?>
<ds:datastoreItem xmlns:ds="http://schemas.openxmlformats.org/officeDocument/2006/customXml" ds:itemID="{C2B7278A-C874-4AE0-8A28-28D841510D15}"/>
</file>

<file path=customXml/itemProps3.xml><?xml version="1.0" encoding="utf-8"?>
<ds:datastoreItem xmlns:ds="http://schemas.openxmlformats.org/officeDocument/2006/customXml" ds:itemID="{B1CBAE95-B777-414A-BE79-CCBC4C0FF941}"/>
</file>

<file path=customXml/itemProps4.xml><?xml version="1.0" encoding="utf-8"?>
<ds:datastoreItem xmlns:ds="http://schemas.openxmlformats.org/officeDocument/2006/customXml" ds:itemID="{F7B5F1F5-AAC9-4688-A1EB-577C7AF9D5E5}"/>
</file>

<file path=customXml/itemProps5.xml><?xml version="1.0" encoding="utf-8"?>
<ds:datastoreItem xmlns:ds="http://schemas.openxmlformats.org/officeDocument/2006/customXml" ds:itemID="{A9684618-2167-436B-97EB-ACEC7F50387B}"/>
</file>

<file path=customXml/itemProps6.xml><?xml version="1.0" encoding="utf-8"?>
<ds:datastoreItem xmlns:ds="http://schemas.openxmlformats.org/officeDocument/2006/customXml" ds:itemID="{8F0B448E-DC45-4347-A32E-117B5C48E1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Митник Марина Миколаївна</cp:lastModifiedBy>
  <cp:revision>4</cp:revision>
  <dcterms:created xsi:type="dcterms:W3CDTF">2021-12-22T10:03:00Z</dcterms:created>
  <dcterms:modified xsi:type="dcterms:W3CDTF">2023-07-13T10:37:12Z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0x0101008E91A61F21B8B948A30F9DF988E384F1</vt:lpwstr>
  </property>
  <property fmtid="{D5CDD505-2E9C-101B-9397-08002B2CF9AE}" pid="3" name="_dlc_DocIdItemGuid">
    <vt:lpwstr>3882475b-fd4e-424c-babe-adb763ac0ef6</vt:lpwstr>
  </property>
  <property fmtid="{D5CDD505-2E9C-101B-9397-08002B2CF9AE}" pid="5" name="MediaServiceImageTags">
    <vt:lpwstr/>
  </property>
  <property fmtid="{D5CDD505-2E9C-101B-9397-08002B2CF9AE}" pid="6" name="Навчальний рік">
    <vt:lpwstr/>
  </property>
  <property fmtid="{D5CDD505-2E9C-101B-9397-08002B2CF9AE}" pid="8" name="Ступінь освіти">
    <vt:lpwstr/>
  </property>
  <property fmtid="{D5CDD505-2E9C-101B-9397-08002B2CF9AE}" pid="9" name="Спеціальність">
    <vt:lpwstr/>
  </property>
  <property fmtid="{D5CDD505-2E9C-101B-9397-08002B2CF9AE}" pid="10" name="Форма навчання">
    <vt:lpwstr/>
  </property>
  <property fmtid="{D5CDD505-2E9C-101B-9397-08002B2CF9AE}" pid="11" name="Кафедра">
    <vt:lpwstr/>
  </property>
  <property fmtid="{D5CDD505-2E9C-101B-9397-08002B2CF9AE}" pid="12" name="Освітня програма">
    <vt:lpwstr/>
  </property>
  <property fmtid="{D5CDD505-2E9C-101B-9397-08002B2CF9AE}" pid="13" name="Курс">
    <vt:lpwstr/>
  </property>
  <property fmtid="{D5CDD505-2E9C-101B-9397-08002B2CF9AE}" pid="14" name="_dlc_policyId">
    <vt:lpwstr>0x0101008E91A61F21B8B948A30F9DF988E384F1</vt:lpwstr>
  </property>
  <property fmtid="{D5CDD505-2E9C-101B-9397-08002B2CF9AE}" pid="15" name="ItemRetentionFormula">
    <vt:lpwstr/>
  </property>
</Properties>
</file>